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8B733" w14:textId="77777777" w:rsidR="00E332A8" w:rsidRDefault="00E332A8" w:rsidP="00E332A8">
      <w:pPr>
        <w:overflowPunct/>
        <w:autoSpaceDE/>
        <w:autoSpaceDN/>
        <w:adjustRightInd/>
        <w:jc w:val="center"/>
        <w:textAlignment w:val="auto"/>
        <w:rPr>
          <w:rFonts w:ascii="Garamond" w:hAnsi="Garamond"/>
          <w:b/>
          <w:sz w:val="28"/>
          <w:szCs w:val="28"/>
        </w:rPr>
      </w:pPr>
    </w:p>
    <w:p w14:paraId="65890487" w14:textId="77777777" w:rsidR="00E332A8" w:rsidRDefault="00E332A8" w:rsidP="00E332A8">
      <w:pPr>
        <w:overflowPunct/>
        <w:autoSpaceDE/>
        <w:autoSpaceDN/>
        <w:adjustRightInd/>
        <w:jc w:val="center"/>
        <w:textAlignment w:val="auto"/>
        <w:rPr>
          <w:rFonts w:ascii="Garamond" w:hAnsi="Garamond"/>
          <w:b/>
          <w:sz w:val="28"/>
          <w:szCs w:val="28"/>
        </w:rPr>
      </w:pPr>
    </w:p>
    <w:p w14:paraId="547FA98D" w14:textId="77777777" w:rsidR="00E332A8" w:rsidRDefault="00E332A8" w:rsidP="00E332A8">
      <w:pPr>
        <w:overflowPunct/>
        <w:autoSpaceDE/>
        <w:autoSpaceDN/>
        <w:adjustRightInd/>
        <w:jc w:val="center"/>
        <w:textAlignment w:val="auto"/>
        <w:rPr>
          <w:rFonts w:ascii="Garamond" w:hAnsi="Garamond"/>
          <w:b/>
          <w:sz w:val="28"/>
          <w:szCs w:val="28"/>
        </w:rPr>
      </w:pPr>
    </w:p>
    <w:p w14:paraId="40985F63" w14:textId="77777777" w:rsidR="00E332A8" w:rsidRDefault="00E332A8" w:rsidP="00E332A8">
      <w:pPr>
        <w:overflowPunct/>
        <w:autoSpaceDE/>
        <w:autoSpaceDN/>
        <w:adjustRightInd/>
        <w:jc w:val="center"/>
        <w:textAlignment w:val="auto"/>
        <w:rPr>
          <w:rFonts w:ascii="Garamond" w:hAnsi="Garamond"/>
          <w:b/>
          <w:sz w:val="28"/>
          <w:szCs w:val="28"/>
        </w:rPr>
      </w:pPr>
    </w:p>
    <w:p w14:paraId="309038A6" w14:textId="77777777" w:rsidR="00E332A8" w:rsidRDefault="00E332A8" w:rsidP="00E332A8">
      <w:pPr>
        <w:overflowPunct/>
        <w:autoSpaceDE/>
        <w:autoSpaceDN/>
        <w:adjustRightInd/>
        <w:jc w:val="center"/>
        <w:textAlignment w:val="auto"/>
        <w:rPr>
          <w:rFonts w:ascii="Garamond" w:hAnsi="Garamond"/>
          <w:b/>
          <w:sz w:val="28"/>
          <w:szCs w:val="28"/>
        </w:rPr>
      </w:pPr>
    </w:p>
    <w:p w14:paraId="27DA106C" w14:textId="77777777" w:rsidR="00E332A8" w:rsidRPr="00E332A8" w:rsidRDefault="009A222E" w:rsidP="00AF01D4">
      <w:pPr>
        <w:overflowPunct/>
        <w:autoSpaceDE/>
        <w:autoSpaceDN/>
        <w:adjustRightInd/>
        <w:jc w:val="center"/>
        <w:textAlignment w:val="auto"/>
        <w:rPr>
          <w:rFonts w:ascii="Garamond" w:hAnsi="Garamond"/>
          <w:sz w:val="28"/>
          <w:szCs w:val="28"/>
        </w:rPr>
      </w:pPr>
      <w:r>
        <w:rPr>
          <w:rFonts w:ascii="Garamond" w:hAnsi="Garamond"/>
          <w:b/>
          <w:sz w:val="28"/>
          <w:szCs w:val="28"/>
        </w:rPr>
        <w:t>AZ ADATVÉDELEM ÉS ADATBIZTONSÁG SZABÁLYAI</w:t>
      </w:r>
    </w:p>
    <w:p w14:paraId="73B4CA16" w14:textId="77777777" w:rsidR="00E332A8" w:rsidRPr="00E332A8" w:rsidRDefault="00E332A8" w:rsidP="00AF01D4">
      <w:pPr>
        <w:overflowPunct/>
        <w:autoSpaceDE/>
        <w:autoSpaceDN/>
        <w:adjustRightInd/>
        <w:textAlignment w:val="auto"/>
        <w:rPr>
          <w:rFonts w:ascii="Garamond" w:hAnsi="Garamond"/>
          <w:sz w:val="28"/>
          <w:szCs w:val="28"/>
        </w:rPr>
      </w:pPr>
    </w:p>
    <w:p w14:paraId="79B99970" w14:textId="77777777" w:rsidR="00E332A8" w:rsidRPr="00E332A8" w:rsidRDefault="00E332A8" w:rsidP="00AF01D4">
      <w:pPr>
        <w:overflowPunct/>
        <w:autoSpaceDE/>
        <w:autoSpaceDN/>
        <w:adjustRightInd/>
        <w:textAlignment w:val="auto"/>
        <w:rPr>
          <w:rFonts w:ascii="Garamond" w:hAnsi="Garamond"/>
        </w:rPr>
      </w:pPr>
    </w:p>
    <w:p w14:paraId="604049CF" w14:textId="77777777" w:rsidR="00E332A8" w:rsidRPr="00E332A8" w:rsidRDefault="00E332A8" w:rsidP="00AF01D4">
      <w:pPr>
        <w:overflowPunct/>
        <w:autoSpaceDE/>
        <w:autoSpaceDN/>
        <w:adjustRightInd/>
        <w:textAlignment w:val="auto"/>
        <w:rPr>
          <w:rFonts w:ascii="Garamond" w:hAnsi="Garamond"/>
        </w:rPr>
      </w:pPr>
    </w:p>
    <w:p w14:paraId="1D5C683D" w14:textId="77777777" w:rsidR="00E332A8" w:rsidRPr="00E332A8" w:rsidRDefault="00E332A8" w:rsidP="00AF01D4">
      <w:pPr>
        <w:overflowPunct/>
        <w:autoSpaceDE/>
        <w:autoSpaceDN/>
        <w:adjustRightInd/>
        <w:textAlignment w:val="auto"/>
        <w:rPr>
          <w:rFonts w:ascii="Garamond" w:hAnsi="Garamond"/>
        </w:rPr>
      </w:pPr>
    </w:p>
    <w:p w14:paraId="7D179E0F" w14:textId="77777777" w:rsidR="00E332A8" w:rsidRPr="00E332A8" w:rsidRDefault="00E332A8" w:rsidP="00AF01D4">
      <w:pPr>
        <w:overflowPunct/>
        <w:autoSpaceDE/>
        <w:autoSpaceDN/>
        <w:adjustRightInd/>
        <w:textAlignment w:val="auto"/>
        <w:rPr>
          <w:rFonts w:ascii="Garamond" w:hAnsi="Garamond"/>
        </w:rPr>
      </w:pPr>
    </w:p>
    <w:p w14:paraId="0E17A49B" w14:textId="77777777" w:rsidR="00E332A8" w:rsidRPr="00E332A8" w:rsidRDefault="00E332A8" w:rsidP="00AF01D4">
      <w:pPr>
        <w:overflowPunct/>
        <w:autoSpaceDE/>
        <w:autoSpaceDN/>
        <w:adjustRightInd/>
        <w:textAlignment w:val="auto"/>
        <w:rPr>
          <w:rFonts w:ascii="Garamond" w:hAnsi="Garamond"/>
        </w:rPr>
      </w:pPr>
    </w:p>
    <w:p w14:paraId="3C128B3A" w14:textId="77777777" w:rsidR="00E332A8" w:rsidRPr="00E332A8" w:rsidRDefault="00E332A8" w:rsidP="00AF01D4">
      <w:pPr>
        <w:overflowPunct/>
        <w:autoSpaceDE/>
        <w:autoSpaceDN/>
        <w:adjustRightInd/>
        <w:textAlignment w:val="auto"/>
        <w:rPr>
          <w:rFonts w:ascii="Garamond" w:hAnsi="Garamond"/>
        </w:rPr>
      </w:pPr>
    </w:p>
    <w:p w14:paraId="2E73FD66" w14:textId="77777777" w:rsidR="00E332A8" w:rsidRPr="00E332A8" w:rsidRDefault="00E332A8" w:rsidP="00AF01D4">
      <w:pPr>
        <w:overflowPunct/>
        <w:autoSpaceDE/>
        <w:autoSpaceDN/>
        <w:adjustRightInd/>
        <w:textAlignment w:val="auto"/>
        <w:rPr>
          <w:rFonts w:ascii="Garamond" w:hAnsi="Garamond"/>
        </w:rPr>
      </w:pPr>
    </w:p>
    <w:p w14:paraId="32CCF6EA" w14:textId="77777777" w:rsidR="00E332A8" w:rsidRPr="00E332A8" w:rsidRDefault="00E332A8" w:rsidP="00AF01D4">
      <w:pPr>
        <w:overflowPunct/>
        <w:autoSpaceDE/>
        <w:autoSpaceDN/>
        <w:adjustRightInd/>
        <w:textAlignment w:val="auto"/>
        <w:rPr>
          <w:rFonts w:ascii="Garamond" w:hAnsi="Garamond"/>
        </w:rPr>
      </w:pPr>
    </w:p>
    <w:p w14:paraId="7C294612" w14:textId="77777777" w:rsidR="00E332A8" w:rsidRPr="00E332A8" w:rsidRDefault="00E332A8" w:rsidP="00AF01D4">
      <w:pPr>
        <w:overflowPunct/>
        <w:autoSpaceDE/>
        <w:autoSpaceDN/>
        <w:adjustRightInd/>
        <w:textAlignment w:val="auto"/>
        <w:rPr>
          <w:rFonts w:ascii="Garamond" w:hAnsi="Garamond"/>
        </w:rPr>
      </w:pPr>
    </w:p>
    <w:p w14:paraId="5672234A" w14:textId="52A288AF" w:rsidR="00E332A8" w:rsidRPr="00E332A8" w:rsidRDefault="00E84E2E" w:rsidP="00E84E2E">
      <w:pPr>
        <w:overflowPunct/>
        <w:autoSpaceDE/>
        <w:autoSpaceDN/>
        <w:adjustRightInd/>
        <w:ind w:left="2832" w:hanging="2832"/>
        <w:textAlignment w:val="auto"/>
        <w:rPr>
          <w:rFonts w:ascii="Garamond" w:hAnsi="Garamond"/>
        </w:rPr>
      </w:pPr>
      <w:r>
        <w:rPr>
          <w:rFonts w:ascii="Garamond" w:hAnsi="Garamond"/>
        </w:rPr>
        <w:t xml:space="preserve">A társaság neve: </w:t>
      </w:r>
      <w:r>
        <w:rPr>
          <w:rFonts w:ascii="Garamond" w:hAnsi="Garamond"/>
        </w:rPr>
        <w:tab/>
      </w:r>
      <w:proofErr w:type="spellStart"/>
      <w:r w:rsidR="00722A23" w:rsidRPr="00722A23">
        <w:rPr>
          <w:rFonts w:ascii="Garamond" w:hAnsi="Garamond"/>
        </w:rPr>
        <w:t>Proworx</w:t>
      </w:r>
      <w:proofErr w:type="spellEnd"/>
      <w:r w:rsidR="00722A23" w:rsidRPr="00722A23">
        <w:rPr>
          <w:rFonts w:ascii="Garamond" w:hAnsi="Garamond"/>
        </w:rPr>
        <w:t xml:space="preserve"> Digital Korlátolt Felelősségű Társaság</w:t>
      </w:r>
    </w:p>
    <w:p w14:paraId="73C0A65F" w14:textId="3BDAAF0B" w:rsidR="00E332A8" w:rsidRPr="00E332A8" w:rsidRDefault="00426ACE" w:rsidP="00AF01D4">
      <w:pPr>
        <w:overflowPunct/>
        <w:autoSpaceDE/>
        <w:autoSpaceDN/>
        <w:adjustRightInd/>
        <w:textAlignment w:val="auto"/>
        <w:rPr>
          <w:rFonts w:ascii="Garamond" w:hAnsi="Garamond"/>
        </w:rPr>
      </w:pPr>
      <w:r>
        <w:rPr>
          <w:rFonts w:ascii="Garamond" w:hAnsi="Garamond"/>
        </w:rPr>
        <w:t>A társaság székhelye</w:t>
      </w:r>
      <w:r>
        <w:rPr>
          <w:rFonts w:ascii="Garamond" w:hAnsi="Garamond"/>
        </w:rPr>
        <w:tab/>
      </w:r>
      <w:r>
        <w:rPr>
          <w:rFonts w:ascii="Garamond" w:hAnsi="Garamond"/>
        </w:rPr>
        <w:tab/>
      </w:r>
      <w:r w:rsidR="00F862A8">
        <w:rPr>
          <w:color w:val="000000"/>
        </w:rPr>
        <w:t>1026 Budapest, Harangvirág utca 5. II/3. ép.</w:t>
      </w:r>
    </w:p>
    <w:p w14:paraId="4FEE2478" w14:textId="77777777" w:rsidR="000C0280" w:rsidRDefault="00AF01D4" w:rsidP="00AF01D4">
      <w:pPr>
        <w:overflowPunct/>
        <w:autoSpaceDE/>
        <w:autoSpaceDN/>
        <w:adjustRightInd/>
        <w:jc w:val="both"/>
        <w:textAlignment w:val="auto"/>
        <w:rPr>
          <w:rFonts w:ascii="Garamond" w:hAnsi="Garamond"/>
        </w:rPr>
      </w:pPr>
      <w:r w:rsidRPr="00AF01D4">
        <w:rPr>
          <w:rFonts w:ascii="Garamond" w:hAnsi="Garamond"/>
        </w:rPr>
        <w:t>A társaság cégjegyzékszáma</w:t>
      </w:r>
      <w:r w:rsidRPr="00AF01D4">
        <w:rPr>
          <w:rFonts w:ascii="Garamond" w:hAnsi="Garamond"/>
        </w:rPr>
        <w:tab/>
      </w:r>
      <w:r w:rsidR="000C0280" w:rsidRPr="000C0280">
        <w:rPr>
          <w:rFonts w:ascii="Garamond" w:hAnsi="Garamond"/>
        </w:rPr>
        <w:t>Cg. 01-09-334879</w:t>
      </w:r>
    </w:p>
    <w:p w14:paraId="72FF6018" w14:textId="513CA7AA" w:rsidR="006B33D9" w:rsidRDefault="00E332A8" w:rsidP="00AF01D4">
      <w:pPr>
        <w:overflowPunct/>
        <w:autoSpaceDE/>
        <w:autoSpaceDN/>
        <w:adjustRightInd/>
        <w:jc w:val="both"/>
        <w:textAlignment w:val="auto"/>
        <w:rPr>
          <w:rFonts w:ascii="Garamond" w:hAnsi="Garamond"/>
        </w:rPr>
      </w:pPr>
      <w:r w:rsidRPr="00E332A8">
        <w:rPr>
          <w:rFonts w:ascii="Garamond" w:hAnsi="Garamond"/>
        </w:rPr>
        <w:t xml:space="preserve">A társaság adószáma: </w:t>
      </w:r>
      <w:r w:rsidRPr="00E332A8">
        <w:rPr>
          <w:rFonts w:ascii="Garamond" w:hAnsi="Garamond"/>
        </w:rPr>
        <w:tab/>
      </w:r>
      <w:r w:rsidRPr="00E332A8">
        <w:rPr>
          <w:rFonts w:ascii="Garamond" w:hAnsi="Garamond"/>
        </w:rPr>
        <w:tab/>
      </w:r>
      <w:r w:rsidR="008173A4" w:rsidRPr="008173A4">
        <w:rPr>
          <w:rFonts w:ascii="Garamond" w:hAnsi="Garamond"/>
        </w:rPr>
        <w:t>26609025-2-41</w:t>
      </w:r>
    </w:p>
    <w:p w14:paraId="4A166690" w14:textId="7860DD70" w:rsidR="00E332A8" w:rsidRPr="00E332A8" w:rsidRDefault="00E332A8" w:rsidP="00AF01D4">
      <w:pPr>
        <w:overflowPunct/>
        <w:autoSpaceDE/>
        <w:autoSpaceDN/>
        <w:adjustRightInd/>
        <w:jc w:val="both"/>
        <w:textAlignment w:val="auto"/>
        <w:rPr>
          <w:rFonts w:ascii="Garamond" w:hAnsi="Garamond"/>
        </w:rPr>
      </w:pPr>
      <w:r w:rsidRPr="00E332A8">
        <w:rPr>
          <w:rFonts w:ascii="Garamond" w:hAnsi="Garamond"/>
        </w:rPr>
        <w:t>A társaság ügyvezetője:</w:t>
      </w:r>
      <w:r w:rsidRPr="00E332A8">
        <w:rPr>
          <w:rFonts w:ascii="Garamond" w:hAnsi="Garamond"/>
        </w:rPr>
        <w:tab/>
      </w:r>
      <w:r w:rsidRPr="00E332A8">
        <w:rPr>
          <w:rFonts w:ascii="Garamond" w:hAnsi="Garamond"/>
        </w:rPr>
        <w:tab/>
      </w:r>
      <w:r w:rsidR="000627E1">
        <w:rPr>
          <w:rFonts w:ascii="Garamond" w:hAnsi="Garamond"/>
        </w:rPr>
        <w:t>Timku Szabolcs</w:t>
      </w:r>
      <w:r w:rsidR="001C0422" w:rsidRPr="001C0422">
        <w:rPr>
          <w:rFonts w:ascii="Garamond" w:hAnsi="Garamond"/>
        </w:rPr>
        <w:t xml:space="preserve"> </w:t>
      </w:r>
    </w:p>
    <w:p w14:paraId="5869873D" w14:textId="77777777" w:rsidR="00E332A8" w:rsidRPr="00E332A8" w:rsidRDefault="00E332A8" w:rsidP="00AF01D4">
      <w:pPr>
        <w:overflowPunct/>
        <w:autoSpaceDE/>
        <w:autoSpaceDN/>
        <w:adjustRightInd/>
        <w:jc w:val="both"/>
        <w:textAlignment w:val="auto"/>
        <w:rPr>
          <w:rFonts w:ascii="Garamond" w:hAnsi="Garamond"/>
        </w:rPr>
      </w:pPr>
    </w:p>
    <w:p w14:paraId="637622B3" w14:textId="77777777" w:rsidR="00E332A8" w:rsidRPr="00E332A8" w:rsidRDefault="00E332A8" w:rsidP="00AF01D4">
      <w:pPr>
        <w:overflowPunct/>
        <w:autoSpaceDE/>
        <w:autoSpaceDN/>
        <w:adjustRightInd/>
        <w:jc w:val="both"/>
        <w:textAlignment w:val="auto"/>
        <w:rPr>
          <w:rFonts w:ascii="Garamond" w:hAnsi="Garamond"/>
        </w:rPr>
      </w:pPr>
    </w:p>
    <w:p w14:paraId="461E0A50" w14:textId="77777777" w:rsidR="00E332A8" w:rsidRPr="00E332A8" w:rsidRDefault="00E332A8" w:rsidP="00AF01D4">
      <w:pPr>
        <w:jc w:val="both"/>
        <w:textAlignment w:val="auto"/>
        <w:rPr>
          <w:rFonts w:ascii="Garamond" w:hAnsi="Garamond"/>
        </w:rPr>
      </w:pPr>
      <w:r w:rsidRPr="00E332A8">
        <w:rPr>
          <w:rFonts w:ascii="Garamond" w:hAnsi="Garamond"/>
        </w:rPr>
        <w:t>A szabályzat tartalmi felülvizsgálatára és módosítására a jogszabályi változások függvényében, de legalább évente kerül sor.</w:t>
      </w:r>
    </w:p>
    <w:p w14:paraId="097E7E60" w14:textId="77777777" w:rsidR="00E332A8" w:rsidRPr="00E332A8" w:rsidRDefault="00E332A8" w:rsidP="00AF01D4">
      <w:pPr>
        <w:overflowPunct/>
        <w:autoSpaceDE/>
        <w:autoSpaceDN/>
        <w:adjustRightInd/>
        <w:jc w:val="both"/>
        <w:textAlignment w:val="auto"/>
        <w:rPr>
          <w:rFonts w:ascii="Garamond" w:hAnsi="Garamond"/>
        </w:rPr>
      </w:pPr>
    </w:p>
    <w:p w14:paraId="54C2DE26" w14:textId="77777777" w:rsidR="00E332A8" w:rsidRPr="00E332A8" w:rsidRDefault="00E332A8" w:rsidP="00AF01D4">
      <w:pPr>
        <w:overflowPunct/>
        <w:autoSpaceDE/>
        <w:autoSpaceDN/>
        <w:adjustRightInd/>
        <w:textAlignment w:val="auto"/>
        <w:rPr>
          <w:rFonts w:ascii="Garamond" w:hAnsi="Garamond"/>
        </w:rPr>
      </w:pPr>
    </w:p>
    <w:p w14:paraId="52D13743" w14:textId="77777777" w:rsidR="00E332A8" w:rsidRPr="00E332A8" w:rsidRDefault="00E332A8" w:rsidP="00AF01D4">
      <w:pPr>
        <w:overflowPunct/>
        <w:autoSpaceDE/>
        <w:autoSpaceDN/>
        <w:adjustRightInd/>
        <w:textAlignment w:val="auto"/>
        <w:rPr>
          <w:rFonts w:ascii="Garamond" w:hAnsi="Garamond"/>
        </w:rPr>
      </w:pPr>
    </w:p>
    <w:p w14:paraId="3F41EEEA" w14:textId="371C1543" w:rsidR="00E332A8" w:rsidRPr="00E332A8" w:rsidRDefault="00E332A8" w:rsidP="00AF01D4">
      <w:pPr>
        <w:overflowPunct/>
        <w:autoSpaceDE/>
        <w:autoSpaceDN/>
        <w:adjustRightInd/>
        <w:jc w:val="center"/>
        <w:textAlignment w:val="auto"/>
        <w:rPr>
          <w:rFonts w:ascii="Garamond" w:hAnsi="Garamond"/>
          <w:b/>
        </w:rPr>
      </w:pPr>
      <w:r w:rsidRPr="005328F4">
        <w:rPr>
          <w:rFonts w:ascii="Garamond" w:hAnsi="Garamond"/>
          <w:b/>
        </w:rPr>
        <w:t>Hatályos</w:t>
      </w:r>
      <w:r w:rsidR="008C5092">
        <w:rPr>
          <w:rFonts w:ascii="Garamond" w:hAnsi="Garamond"/>
          <w:b/>
        </w:rPr>
        <w:t>: 202</w:t>
      </w:r>
      <w:r w:rsidR="000627E1">
        <w:rPr>
          <w:rFonts w:ascii="Garamond" w:hAnsi="Garamond"/>
          <w:b/>
        </w:rPr>
        <w:t>4</w:t>
      </w:r>
      <w:r w:rsidR="008C5092">
        <w:rPr>
          <w:rFonts w:ascii="Garamond" w:hAnsi="Garamond"/>
          <w:b/>
        </w:rPr>
        <w:t>.0</w:t>
      </w:r>
      <w:r w:rsidR="004F6E3D">
        <w:rPr>
          <w:rFonts w:ascii="Garamond" w:hAnsi="Garamond"/>
          <w:b/>
        </w:rPr>
        <w:t>1</w:t>
      </w:r>
      <w:r w:rsidR="008C5092">
        <w:rPr>
          <w:rFonts w:ascii="Garamond" w:hAnsi="Garamond"/>
          <w:b/>
        </w:rPr>
        <w:t>.</w:t>
      </w:r>
      <w:r w:rsidR="004F6E3D">
        <w:rPr>
          <w:rFonts w:ascii="Garamond" w:hAnsi="Garamond"/>
          <w:b/>
        </w:rPr>
        <w:t>0</w:t>
      </w:r>
      <w:r w:rsidR="008C5092">
        <w:rPr>
          <w:rFonts w:ascii="Garamond" w:hAnsi="Garamond"/>
          <w:b/>
        </w:rPr>
        <w:t>1.</w:t>
      </w:r>
      <w:r w:rsidRPr="005328F4">
        <w:rPr>
          <w:rFonts w:ascii="Garamond" w:hAnsi="Garamond"/>
        </w:rPr>
        <w:t xml:space="preserve"> </w:t>
      </w:r>
      <w:r w:rsidRPr="005328F4">
        <w:rPr>
          <w:rFonts w:ascii="Garamond" w:hAnsi="Garamond"/>
          <w:b/>
        </w:rPr>
        <w:t>napjától</w:t>
      </w:r>
    </w:p>
    <w:p w14:paraId="5F775E39" w14:textId="77777777" w:rsidR="00E332A8" w:rsidRPr="00E332A8" w:rsidRDefault="00E332A8" w:rsidP="00AF01D4">
      <w:pPr>
        <w:overflowPunct/>
        <w:autoSpaceDE/>
        <w:autoSpaceDN/>
        <w:adjustRightInd/>
        <w:jc w:val="both"/>
        <w:textAlignment w:val="auto"/>
        <w:rPr>
          <w:rFonts w:ascii="Garamond" w:hAnsi="Garamond"/>
          <w:b/>
        </w:rPr>
      </w:pPr>
    </w:p>
    <w:p w14:paraId="01669B09" w14:textId="77777777" w:rsidR="00E332A8" w:rsidRPr="00E332A8" w:rsidRDefault="00E332A8" w:rsidP="00AF01D4">
      <w:pPr>
        <w:overflowPunct/>
        <w:autoSpaceDE/>
        <w:autoSpaceDN/>
        <w:adjustRightInd/>
        <w:jc w:val="both"/>
        <w:textAlignment w:val="auto"/>
        <w:rPr>
          <w:rFonts w:ascii="Garamond" w:hAnsi="Garamond"/>
          <w:b/>
        </w:rPr>
      </w:pPr>
    </w:p>
    <w:p w14:paraId="58565214" w14:textId="77777777" w:rsidR="00E332A8" w:rsidRPr="00E332A8" w:rsidRDefault="00E332A8" w:rsidP="00AF01D4">
      <w:pPr>
        <w:overflowPunct/>
        <w:autoSpaceDE/>
        <w:autoSpaceDN/>
        <w:adjustRightInd/>
        <w:jc w:val="both"/>
        <w:textAlignment w:val="auto"/>
        <w:rPr>
          <w:rFonts w:ascii="Garamond" w:hAnsi="Garamond"/>
          <w:b/>
        </w:rPr>
      </w:pPr>
    </w:p>
    <w:p w14:paraId="0297B0BF" w14:textId="77777777" w:rsidR="00E332A8" w:rsidRPr="00E332A8" w:rsidRDefault="00E332A8" w:rsidP="00AF01D4">
      <w:pPr>
        <w:overflowPunct/>
        <w:autoSpaceDE/>
        <w:autoSpaceDN/>
        <w:adjustRightInd/>
        <w:textAlignment w:val="auto"/>
        <w:rPr>
          <w:rFonts w:ascii="Garamond" w:hAnsi="Garamond"/>
          <w:i/>
        </w:rPr>
      </w:pPr>
    </w:p>
    <w:p w14:paraId="10644869" w14:textId="77777777" w:rsidR="00E332A8" w:rsidRPr="00E332A8" w:rsidRDefault="00E332A8" w:rsidP="00AF01D4">
      <w:pPr>
        <w:overflowPunct/>
        <w:autoSpaceDE/>
        <w:autoSpaceDN/>
        <w:adjustRightInd/>
        <w:textAlignment w:val="auto"/>
        <w:rPr>
          <w:rFonts w:ascii="Garamond" w:hAnsi="Garamond"/>
          <w:i/>
        </w:rPr>
      </w:pPr>
    </w:p>
    <w:p w14:paraId="723AA063" w14:textId="77777777" w:rsidR="00E332A8" w:rsidRPr="00E332A8" w:rsidRDefault="00E332A8" w:rsidP="00AF01D4">
      <w:pPr>
        <w:overflowPunct/>
        <w:autoSpaceDE/>
        <w:autoSpaceDN/>
        <w:adjustRightInd/>
        <w:textAlignment w:val="auto"/>
        <w:rPr>
          <w:rFonts w:ascii="Garamond" w:hAnsi="Garamond"/>
          <w:i/>
        </w:rPr>
      </w:pPr>
    </w:p>
    <w:p w14:paraId="4E27E84E" w14:textId="77777777" w:rsidR="00E332A8" w:rsidRPr="00E332A8" w:rsidRDefault="00E332A8" w:rsidP="00AF01D4">
      <w:pPr>
        <w:overflowPunct/>
        <w:autoSpaceDE/>
        <w:autoSpaceDN/>
        <w:adjustRightInd/>
        <w:textAlignment w:val="auto"/>
        <w:rPr>
          <w:rFonts w:ascii="Garamond" w:hAnsi="Garamond"/>
          <w:i/>
        </w:rPr>
      </w:pPr>
    </w:p>
    <w:p w14:paraId="6C07D95E" w14:textId="77777777" w:rsidR="00E332A8" w:rsidRPr="00E332A8" w:rsidRDefault="00E332A8" w:rsidP="00AF01D4">
      <w:pPr>
        <w:overflowPunct/>
        <w:autoSpaceDE/>
        <w:autoSpaceDN/>
        <w:adjustRightInd/>
        <w:textAlignment w:val="auto"/>
        <w:rPr>
          <w:rFonts w:ascii="Garamond" w:hAnsi="Garamond"/>
          <w:i/>
        </w:rPr>
      </w:pPr>
    </w:p>
    <w:p w14:paraId="042ACD9C" w14:textId="77777777" w:rsidR="00E332A8" w:rsidRPr="00E332A8" w:rsidRDefault="00E332A8" w:rsidP="00AF01D4">
      <w:pPr>
        <w:overflowPunct/>
        <w:autoSpaceDE/>
        <w:autoSpaceDN/>
        <w:adjustRightInd/>
        <w:textAlignment w:val="auto"/>
        <w:rPr>
          <w:rFonts w:ascii="Garamond" w:hAnsi="Garamond"/>
          <w:i/>
        </w:rPr>
      </w:pPr>
    </w:p>
    <w:p w14:paraId="791E80DB" w14:textId="77777777" w:rsidR="00E332A8" w:rsidRPr="00E332A8" w:rsidRDefault="00E332A8" w:rsidP="00AF01D4">
      <w:pPr>
        <w:overflowPunct/>
        <w:autoSpaceDE/>
        <w:autoSpaceDN/>
        <w:adjustRightInd/>
        <w:textAlignment w:val="auto"/>
        <w:rPr>
          <w:rFonts w:ascii="Garamond" w:hAnsi="Garamond"/>
          <w:i/>
        </w:rPr>
      </w:pPr>
    </w:p>
    <w:p w14:paraId="224251B0" w14:textId="77777777" w:rsidR="00E332A8" w:rsidRPr="00E332A8" w:rsidRDefault="00E332A8" w:rsidP="00AF01D4">
      <w:pPr>
        <w:overflowPunct/>
        <w:autoSpaceDE/>
        <w:autoSpaceDN/>
        <w:adjustRightInd/>
        <w:jc w:val="center"/>
        <w:textAlignment w:val="auto"/>
        <w:rPr>
          <w:rFonts w:ascii="Garamond" w:hAnsi="Garamond"/>
        </w:rPr>
      </w:pPr>
      <w:r w:rsidRPr="00E332A8">
        <w:rPr>
          <w:rFonts w:ascii="Garamond" w:hAnsi="Garamond"/>
        </w:rPr>
        <w:t>___________________________</w:t>
      </w:r>
    </w:p>
    <w:p w14:paraId="654497CA" w14:textId="77777777" w:rsidR="00C26A14" w:rsidRDefault="00C26A14" w:rsidP="00AF01D4">
      <w:pPr>
        <w:overflowPunct/>
        <w:autoSpaceDE/>
        <w:autoSpaceDN/>
        <w:adjustRightInd/>
        <w:jc w:val="center"/>
        <w:textAlignment w:val="auto"/>
        <w:rPr>
          <w:rFonts w:ascii="Garamond" w:hAnsi="Garamond"/>
        </w:rPr>
      </w:pPr>
    </w:p>
    <w:p w14:paraId="3252AFFD" w14:textId="09CF1C86" w:rsidR="00E332A8" w:rsidRPr="00E332A8" w:rsidRDefault="000627E1" w:rsidP="00AF01D4">
      <w:pPr>
        <w:overflowPunct/>
        <w:autoSpaceDE/>
        <w:autoSpaceDN/>
        <w:adjustRightInd/>
        <w:jc w:val="center"/>
        <w:textAlignment w:val="auto"/>
        <w:rPr>
          <w:rFonts w:ascii="Garamond" w:hAnsi="Garamond"/>
        </w:rPr>
      </w:pPr>
      <w:r>
        <w:rPr>
          <w:rFonts w:ascii="Garamond" w:hAnsi="Garamond"/>
        </w:rPr>
        <w:t>Timku Szabolcs</w:t>
      </w:r>
      <w:r w:rsidR="0087272A" w:rsidRPr="0087272A">
        <w:rPr>
          <w:rFonts w:ascii="Garamond" w:hAnsi="Garamond"/>
        </w:rPr>
        <w:t xml:space="preserve"> </w:t>
      </w:r>
      <w:r w:rsidR="00E332A8" w:rsidRPr="00E332A8">
        <w:rPr>
          <w:rFonts w:ascii="Garamond" w:hAnsi="Garamond"/>
        </w:rPr>
        <w:t>ügyvezető</w:t>
      </w:r>
    </w:p>
    <w:p w14:paraId="29364CEF" w14:textId="77777777" w:rsidR="00E332A8" w:rsidRPr="00E332A8" w:rsidRDefault="00E332A8" w:rsidP="00AF01D4">
      <w:pPr>
        <w:overflowPunct/>
        <w:autoSpaceDE/>
        <w:autoSpaceDN/>
        <w:adjustRightInd/>
        <w:jc w:val="center"/>
        <w:textAlignment w:val="auto"/>
        <w:rPr>
          <w:rFonts w:ascii="Garamond" w:hAnsi="Garamond"/>
          <w:i/>
        </w:rPr>
      </w:pPr>
    </w:p>
    <w:p w14:paraId="2332465E" w14:textId="77777777" w:rsidR="00E332A8" w:rsidRPr="00E332A8" w:rsidRDefault="00E332A8" w:rsidP="00AF01D4">
      <w:pPr>
        <w:overflowPunct/>
        <w:autoSpaceDE/>
        <w:autoSpaceDN/>
        <w:adjustRightInd/>
        <w:jc w:val="center"/>
        <w:textAlignment w:val="auto"/>
        <w:rPr>
          <w:rFonts w:ascii="Garamond" w:hAnsi="Garamond"/>
          <w:i/>
        </w:rPr>
      </w:pPr>
    </w:p>
    <w:p w14:paraId="5AC239F2" w14:textId="77777777" w:rsidR="00E332A8" w:rsidRPr="00E332A8" w:rsidRDefault="00E332A8" w:rsidP="00AF01D4">
      <w:pPr>
        <w:overflowPunct/>
        <w:autoSpaceDE/>
        <w:autoSpaceDN/>
        <w:adjustRightInd/>
        <w:jc w:val="center"/>
        <w:textAlignment w:val="auto"/>
        <w:rPr>
          <w:rFonts w:ascii="Garamond" w:hAnsi="Garamond"/>
          <w:i/>
        </w:rPr>
      </w:pPr>
    </w:p>
    <w:p w14:paraId="6835E2C9" w14:textId="77777777" w:rsidR="00E332A8" w:rsidRPr="00E332A8" w:rsidRDefault="00E332A8" w:rsidP="00AF01D4">
      <w:pPr>
        <w:overflowPunct/>
        <w:autoSpaceDE/>
        <w:autoSpaceDN/>
        <w:adjustRightInd/>
        <w:jc w:val="center"/>
        <w:textAlignment w:val="auto"/>
        <w:rPr>
          <w:rFonts w:ascii="Garamond" w:hAnsi="Garamond"/>
          <w:i/>
        </w:rPr>
      </w:pPr>
    </w:p>
    <w:p w14:paraId="764A2C1B" w14:textId="77777777" w:rsidR="00E332A8" w:rsidRPr="00E332A8" w:rsidRDefault="00E332A8" w:rsidP="00AF01D4">
      <w:pPr>
        <w:overflowPunct/>
        <w:autoSpaceDE/>
        <w:autoSpaceDN/>
        <w:adjustRightInd/>
        <w:jc w:val="center"/>
        <w:textAlignment w:val="auto"/>
        <w:rPr>
          <w:rFonts w:ascii="Garamond" w:hAnsi="Garamond"/>
          <w:i/>
        </w:rPr>
      </w:pPr>
    </w:p>
    <w:p w14:paraId="168B0804" w14:textId="77777777" w:rsidR="00E332A8" w:rsidRPr="00E332A8" w:rsidRDefault="00E332A8" w:rsidP="00AF01D4">
      <w:pPr>
        <w:overflowPunct/>
        <w:autoSpaceDE/>
        <w:autoSpaceDN/>
        <w:adjustRightInd/>
        <w:jc w:val="center"/>
        <w:textAlignment w:val="auto"/>
        <w:rPr>
          <w:rFonts w:ascii="Garamond" w:hAnsi="Garamond"/>
          <w:i/>
        </w:rPr>
      </w:pPr>
    </w:p>
    <w:p w14:paraId="6EBF2CD6" w14:textId="77777777" w:rsidR="00E332A8" w:rsidRPr="00E332A8" w:rsidRDefault="00E332A8" w:rsidP="00AF01D4">
      <w:pPr>
        <w:overflowPunct/>
        <w:autoSpaceDE/>
        <w:autoSpaceDN/>
        <w:adjustRightInd/>
        <w:jc w:val="center"/>
        <w:textAlignment w:val="auto"/>
        <w:rPr>
          <w:rFonts w:ascii="Garamond" w:hAnsi="Garamond"/>
          <w:i/>
        </w:rPr>
      </w:pPr>
    </w:p>
    <w:p w14:paraId="3727EE1A" w14:textId="77777777" w:rsidR="00E332A8" w:rsidRPr="00E332A8" w:rsidRDefault="00E332A8" w:rsidP="00AF01D4">
      <w:pPr>
        <w:overflowPunct/>
        <w:autoSpaceDE/>
        <w:autoSpaceDN/>
        <w:adjustRightInd/>
        <w:jc w:val="center"/>
        <w:textAlignment w:val="auto"/>
        <w:rPr>
          <w:rFonts w:ascii="Garamond" w:hAnsi="Garamond"/>
          <w:i/>
        </w:rPr>
      </w:pPr>
    </w:p>
    <w:p w14:paraId="11E625B4" w14:textId="77777777" w:rsidR="00E332A8" w:rsidRPr="00E332A8" w:rsidRDefault="00E332A8" w:rsidP="00AF01D4">
      <w:pPr>
        <w:overflowPunct/>
        <w:autoSpaceDE/>
        <w:autoSpaceDN/>
        <w:adjustRightInd/>
        <w:jc w:val="center"/>
        <w:textAlignment w:val="auto"/>
        <w:rPr>
          <w:rFonts w:ascii="Garamond" w:hAnsi="Garamond"/>
          <w:i/>
        </w:rPr>
      </w:pPr>
    </w:p>
    <w:p w14:paraId="45411E17" w14:textId="77777777" w:rsidR="00E332A8" w:rsidRPr="00E332A8" w:rsidRDefault="00E332A8" w:rsidP="00AF01D4">
      <w:pPr>
        <w:overflowPunct/>
        <w:autoSpaceDE/>
        <w:autoSpaceDN/>
        <w:adjustRightInd/>
        <w:jc w:val="center"/>
        <w:textAlignment w:val="auto"/>
        <w:rPr>
          <w:rFonts w:ascii="Garamond" w:hAnsi="Garamond"/>
          <w:i/>
        </w:rPr>
      </w:pPr>
    </w:p>
    <w:p w14:paraId="6E2C3EEE" w14:textId="77777777" w:rsidR="00E332A8" w:rsidRPr="00E332A8" w:rsidRDefault="00E332A8" w:rsidP="00AF01D4">
      <w:pPr>
        <w:overflowPunct/>
        <w:autoSpaceDE/>
        <w:autoSpaceDN/>
        <w:adjustRightInd/>
        <w:jc w:val="center"/>
        <w:textAlignment w:val="auto"/>
        <w:rPr>
          <w:rFonts w:ascii="Garamond" w:hAnsi="Garamond"/>
          <w:i/>
        </w:rPr>
      </w:pPr>
    </w:p>
    <w:p w14:paraId="327723DA" w14:textId="77777777" w:rsidR="00E332A8" w:rsidRPr="00E332A8" w:rsidRDefault="00E332A8" w:rsidP="00AF01D4">
      <w:pPr>
        <w:overflowPunct/>
        <w:autoSpaceDE/>
        <w:autoSpaceDN/>
        <w:adjustRightInd/>
        <w:jc w:val="center"/>
        <w:textAlignment w:val="auto"/>
        <w:rPr>
          <w:rFonts w:ascii="Garamond" w:hAnsi="Garamond"/>
          <w:i/>
        </w:rPr>
      </w:pPr>
    </w:p>
    <w:p w14:paraId="1FA7318C" w14:textId="77777777" w:rsidR="00AE77E8" w:rsidRPr="00AF01D4" w:rsidRDefault="00AE77E8" w:rsidP="00AF01D4">
      <w:pPr>
        <w:jc w:val="both"/>
        <w:rPr>
          <w:rFonts w:ascii="Garamond" w:hAnsi="Garamond"/>
        </w:rPr>
      </w:pPr>
    </w:p>
    <w:p w14:paraId="6C24890B" w14:textId="77777777" w:rsidR="00AE77E8" w:rsidRPr="00AF01D4" w:rsidRDefault="00AE77E8" w:rsidP="00AF01D4">
      <w:pPr>
        <w:jc w:val="both"/>
        <w:rPr>
          <w:rFonts w:ascii="Garamond" w:hAnsi="Garamond"/>
        </w:rPr>
      </w:pPr>
    </w:p>
    <w:p w14:paraId="50AA6C3F" w14:textId="77777777" w:rsidR="00AE77E8" w:rsidRPr="00AF01D4" w:rsidRDefault="00AE77E8" w:rsidP="00AF01D4">
      <w:pPr>
        <w:jc w:val="both"/>
        <w:rPr>
          <w:rFonts w:ascii="Garamond" w:hAnsi="Garamond"/>
        </w:rPr>
      </w:pPr>
    </w:p>
    <w:p w14:paraId="35079377" w14:textId="77777777" w:rsidR="00AE77E8" w:rsidRPr="00AF01D4" w:rsidRDefault="00AE77E8" w:rsidP="00AF01D4">
      <w:pPr>
        <w:jc w:val="both"/>
        <w:rPr>
          <w:rFonts w:ascii="Garamond" w:hAnsi="Garamond"/>
        </w:rPr>
      </w:pPr>
    </w:p>
    <w:p w14:paraId="7EB10941" w14:textId="77777777" w:rsidR="00AE77E8" w:rsidRPr="00AF01D4" w:rsidRDefault="00AE77E8" w:rsidP="00AF01D4">
      <w:pPr>
        <w:jc w:val="both"/>
        <w:rPr>
          <w:rFonts w:ascii="Garamond" w:hAnsi="Garamond"/>
        </w:rPr>
      </w:pPr>
    </w:p>
    <w:p w14:paraId="68BCF853" w14:textId="77777777" w:rsidR="00AE77E8" w:rsidRPr="00AF01D4" w:rsidRDefault="00AE77E8" w:rsidP="00AF01D4">
      <w:pPr>
        <w:jc w:val="both"/>
        <w:rPr>
          <w:rFonts w:ascii="Garamond" w:hAnsi="Garamond"/>
        </w:rPr>
      </w:pPr>
    </w:p>
    <w:p w14:paraId="348F6FC7" w14:textId="77777777" w:rsidR="007673F2" w:rsidRDefault="007673F2" w:rsidP="00AF01D4">
      <w:pPr>
        <w:jc w:val="both"/>
        <w:rPr>
          <w:rFonts w:ascii="Garamond" w:hAnsi="Garamond"/>
        </w:rPr>
      </w:pPr>
    </w:p>
    <w:p w14:paraId="7DC00725" w14:textId="46241009" w:rsidR="009A222E" w:rsidRPr="0043383A" w:rsidRDefault="009A222E" w:rsidP="0043383A">
      <w:pPr>
        <w:jc w:val="both"/>
        <w:rPr>
          <w:rFonts w:ascii="Garamond" w:hAnsi="Garamond"/>
        </w:rPr>
      </w:pPr>
      <w:r>
        <w:rPr>
          <w:rFonts w:ascii="Garamond" w:hAnsi="Garamond"/>
        </w:rPr>
        <w:t xml:space="preserve">Az információs és önrendelkezési jogról és az információszabadságról szóló 2011. évi CXII. törvény 24. § (3) bekezdése alapján, valamint </w:t>
      </w:r>
      <w:r w:rsidR="0043383A" w:rsidRPr="0043383A">
        <w:rPr>
          <w:rFonts w:ascii="Garamond" w:hAnsi="Garamond"/>
        </w:rPr>
        <w:t>a természetes személyeknek a személyes adatok kezelése tekintetében történő védelméről és az</w:t>
      </w:r>
      <w:r w:rsidR="0043383A">
        <w:rPr>
          <w:rFonts w:ascii="Garamond" w:hAnsi="Garamond"/>
        </w:rPr>
        <w:t xml:space="preserve"> </w:t>
      </w:r>
      <w:r w:rsidR="0043383A" w:rsidRPr="0043383A">
        <w:rPr>
          <w:rFonts w:ascii="Garamond" w:hAnsi="Garamond"/>
        </w:rPr>
        <w:t>ilyen adatok szabad áramlásáról, valamint a 95/46/EK rendelet hatályon kívül helyezéséről</w:t>
      </w:r>
      <w:r w:rsidR="0043383A">
        <w:rPr>
          <w:rFonts w:ascii="Garamond" w:hAnsi="Garamond"/>
        </w:rPr>
        <w:t xml:space="preserve"> szóló</w:t>
      </w:r>
      <w:r w:rsidR="00894573">
        <w:rPr>
          <w:rFonts w:ascii="Garamond" w:hAnsi="Garamond"/>
        </w:rPr>
        <w:t xml:space="preserve"> Európa Parlament és a Tanács </w:t>
      </w:r>
      <w:r w:rsidR="0043383A" w:rsidRPr="0043383A">
        <w:rPr>
          <w:rFonts w:ascii="Garamond" w:hAnsi="Garamond"/>
        </w:rPr>
        <w:t xml:space="preserve">2016/679 </w:t>
      </w:r>
      <w:r w:rsidR="00894573">
        <w:rPr>
          <w:rFonts w:ascii="Garamond" w:hAnsi="Garamond"/>
        </w:rPr>
        <w:t>rendeletének való</w:t>
      </w:r>
      <w:r>
        <w:rPr>
          <w:rFonts w:ascii="Garamond" w:hAnsi="Garamond"/>
        </w:rPr>
        <w:t xml:space="preserve"> megfelelőség biztosítása érdekében a </w:t>
      </w:r>
      <w:proofErr w:type="spellStart"/>
      <w:r w:rsidR="00384C12">
        <w:rPr>
          <w:rFonts w:ascii="Garamond" w:hAnsi="Garamond"/>
        </w:rPr>
        <w:t>Proworx</w:t>
      </w:r>
      <w:proofErr w:type="spellEnd"/>
      <w:r w:rsidR="00384C12">
        <w:rPr>
          <w:rFonts w:ascii="Garamond" w:hAnsi="Garamond"/>
        </w:rPr>
        <w:t xml:space="preserve"> Digital Korlátolt Felelősségű Társaság</w:t>
      </w:r>
      <w:r w:rsidR="003E203E">
        <w:rPr>
          <w:rFonts w:ascii="Garamond" w:hAnsi="Garamond"/>
        </w:rPr>
        <w:t xml:space="preserve"> </w:t>
      </w:r>
      <w:r>
        <w:rPr>
          <w:rFonts w:ascii="Garamond" w:hAnsi="Garamond"/>
        </w:rPr>
        <w:t>adatvédelmi és adatbiztonsági szabályzatát a következők szerint állapítom meg:</w:t>
      </w:r>
    </w:p>
    <w:p w14:paraId="4ADF1F2F" w14:textId="77777777" w:rsidR="009A222E" w:rsidRDefault="009A222E" w:rsidP="000C4523">
      <w:pPr>
        <w:jc w:val="center"/>
        <w:rPr>
          <w:rFonts w:ascii="Garamond" w:hAnsi="Garamond"/>
          <w:b/>
        </w:rPr>
      </w:pPr>
    </w:p>
    <w:p w14:paraId="6CBC3AF1" w14:textId="77777777" w:rsidR="00AE77E8" w:rsidRDefault="00AF01D4" w:rsidP="000C4523">
      <w:pPr>
        <w:jc w:val="center"/>
        <w:rPr>
          <w:rFonts w:ascii="Garamond" w:hAnsi="Garamond"/>
          <w:b/>
        </w:rPr>
      </w:pPr>
      <w:r w:rsidRPr="000C4523">
        <w:rPr>
          <w:rFonts w:ascii="Garamond" w:hAnsi="Garamond"/>
          <w:b/>
        </w:rPr>
        <w:t>ÁLTALÁNOS RENDELKEZÉSEK</w:t>
      </w:r>
    </w:p>
    <w:p w14:paraId="0C2E2CD6" w14:textId="77777777" w:rsidR="008E5F9F" w:rsidRDefault="008E5F9F" w:rsidP="000C4523">
      <w:pPr>
        <w:jc w:val="center"/>
        <w:rPr>
          <w:rFonts w:ascii="Garamond" w:hAnsi="Garamond"/>
          <w:b/>
        </w:rPr>
      </w:pPr>
    </w:p>
    <w:p w14:paraId="627AB5D4" w14:textId="77777777" w:rsidR="008E5F9F" w:rsidRPr="00D217C9" w:rsidRDefault="008E5F9F" w:rsidP="000C4523">
      <w:pPr>
        <w:jc w:val="center"/>
        <w:rPr>
          <w:rFonts w:ascii="Garamond" w:hAnsi="Garamond"/>
        </w:rPr>
      </w:pPr>
      <w:r w:rsidRPr="00D217C9">
        <w:rPr>
          <w:rFonts w:ascii="Garamond" w:hAnsi="Garamond"/>
        </w:rPr>
        <w:t>1. §</w:t>
      </w:r>
    </w:p>
    <w:p w14:paraId="189E66AD" w14:textId="77777777" w:rsidR="000C4523" w:rsidRPr="00AF01D4" w:rsidRDefault="000C4523" w:rsidP="00AF01D4">
      <w:pPr>
        <w:jc w:val="both"/>
        <w:rPr>
          <w:rFonts w:ascii="Garamond" w:hAnsi="Garamond"/>
        </w:rPr>
      </w:pPr>
    </w:p>
    <w:p w14:paraId="0FD5BA77" w14:textId="2C4E01F5" w:rsidR="008E5F9F" w:rsidRDefault="003E0507" w:rsidP="00AF01D4">
      <w:pPr>
        <w:jc w:val="both"/>
        <w:rPr>
          <w:rFonts w:ascii="Garamond" w:hAnsi="Garamond"/>
        </w:rPr>
      </w:pPr>
      <w:r>
        <w:rPr>
          <w:rFonts w:ascii="Garamond" w:hAnsi="Garamond"/>
        </w:rPr>
        <w:t xml:space="preserve">(1) </w:t>
      </w:r>
      <w:r w:rsidR="00AF01D4" w:rsidRPr="00AF01D4">
        <w:rPr>
          <w:rFonts w:ascii="Garamond" w:hAnsi="Garamond"/>
        </w:rPr>
        <w:t>A</w:t>
      </w:r>
      <w:r w:rsidR="006D1429" w:rsidRPr="006D1429">
        <w:t xml:space="preserve"> </w:t>
      </w:r>
      <w:proofErr w:type="spellStart"/>
      <w:r w:rsidR="00384C12">
        <w:rPr>
          <w:rFonts w:ascii="Garamond" w:hAnsi="Garamond"/>
        </w:rPr>
        <w:t>Proworx</w:t>
      </w:r>
      <w:proofErr w:type="spellEnd"/>
      <w:r w:rsidR="00384C12">
        <w:rPr>
          <w:rFonts w:ascii="Garamond" w:hAnsi="Garamond"/>
        </w:rPr>
        <w:t xml:space="preserve"> Digital Korlátolt Felelősségű Társaság</w:t>
      </w:r>
      <w:r w:rsidR="00F0646E" w:rsidRPr="00F0646E">
        <w:t xml:space="preserve"> </w:t>
      </w:r>
      <w:r w:rsidR="00971F14">
        <w:rPr>
          <w:rFonts w:ascii="Garamond" w:hAnsi="Garamond"/>
        </w:rPr>
        <w:t xml:space="preserve">(a továbbiakban társaság) </w:t>
      </w:r>
      <w:r w:rsidR="008E5F9F">
        <w:rPr>
          <w:rFonts w:ascii="Garamond" w:hAnsi="Garamond"/>
        </w:rPr>
        <w:t xml:space="preserve">adatvédelmi és adatbiztonsági szabályzatának célja, hogy meghatározza a társaság adatkezelésének és felhasználásának jogszerű rendjét, valamint biztosítsa az adatvédelem európai, alkotmányos, valamint információs önrendelkezési jogoknak, valamint az adatbiztonság követelményeinek érvényesülését. </w:t>
      </w:r>
    </w:p>
    <w:p w14:paraId="155F22E0" w14:textId="77777777" w:rsidR="00B41C48" w:rsidRDefault="00CF5E88" w:rsidP="00AF01D4">
      <w:pPr>
        <w:jc w:val="both"/>
        <w:rPr>
          <w:rFonts w:ascii="Garamond" w:hAnsi="Garamond"/>
        </w:rPr>
      </w:pPr>
      <w:r>
        <w:rPr>
          <w:rFonts w:ascii="Garamond" w:hAnsi="Garamond"/>
        </w:rPr>
        <w:t xml:space="preserve">(2) A szabályzat célja </w:t>
      </w:r>
      <w:r w:rsidR="00B41C48">
        <w:rPr>
          <w:rFonts w:ascii="Garamond" w:hAnsi="Garamond"/>
        </w:rPr>
        <w:t>az (1) bekezdésen túl az ügyintézés során az érintettek személyes adatainak védelme.</w:t>
      </w:r>
    </w:p>
    <w:p w14:paraId="7DC9B553" w14:textId="77777777" w:rsidR="00B41C48" w:rsidRDefault="00B41C48" w:rsidP="00AF01D4">
      <w:pPr>
        <w:jc w:val="both"/>
        <w:rPr>
          <w:rFonts w:ascii="Garamond" w:hAnsi="Garamond"/>
        </w:rPr>
      </w:pPr>
      <w:r>
        <w:rPr>
          <w:rFonts w:ascii="Garamond" w:hAnsi="Garamond"/>
        </w:rPr>
        <w:t>(3) A szabályzat hatálya kiterjed a társaság minden munkatársára.</w:t>
      </w:r>
    </w:p>
    <w:p w14:paraId="3E3E3C12" w14:textId="77777777" w:rsidR="00B41C48" w:rsidRDefault="00B41C48" w:rsidP="00AF01D4">
      <w:pPr>
        <w:jc w:val="both"/>
        <w:rPr>
          <w:rFonts w:ascii="Garamond" w:hAnsi="Garamond"/>
        </w:rPr>
      </w:pPr>
      <w:r>
        <w:rPr>
          <w:rFonts w:ascii="Garamond" w:hAnsi="Garamond"/>
        </w:rPr>
        <w:t>(4) Értelmező rendelkezések:</w:t>
      </w:r>
    </w:p>
    <w:p w14:paraId="74934F62" w14:textId="77777777" w:rsidR="00B41C48" w:rsidRPr="00B41C48" w:rsidRDefault="00B41C48" w:rsidP="00B41C48">
      <w:pPr>
        <w:jc w:val="both"/>
        <w:rPr>
          <w:rFonts w:ascii="Garamond" w:hAnsi="Garamond"/>
        </w:rPr>
      </w:pPr>
      <w:r w:rsidRPr="00B41C48">
        <w:rPr>
          <w:rFonts w:ascii="Garamond" w:hAnsi="Garamond"/>
        </w:rPr>
        <w:t xml:space="preserve">1. </w:t>
      </w:r>
      <w:r w:rsidRPr="00B41C48">
        <w:rPr>
          <w:rFonts w:ascii="Garamond" w:hAnsi="Garamond"/>
          <w:i/>
        </w:rPr>
        <w:t>érintett</w:t>
      </w:r>
      <w:r w:rsidRPr="00B41C48">
        <w:rPr>
          <w:rFonts w:ascii="Garamond" w:hAnsi="Garamond"/>
        </w:rPr>
        <w:t xml:space="preserve">: bármely meghatározott, személyes adat alapján azonosított vagy – </w:t>
      </w:r>
      <w:proofErr w:type="gramStart"/>
      <w:r w:rsidRPr="00B41C48">
        <w:rPr>
          <w:rFonts w:ascii="Garamond" w:hAnsi="Garamond"/>
        </w:rPr>
        <w:t>közvetlenül</w:t>
      </w:r>
      <w:proofErr w:type="gramEnd"/>
      <w:r w:rsidRPr="00B41C48">
        <w:rPr>
          <w:rFonts w:ascii="Garamond" w:hAnsi="Garamond"/>
        </w:rPr>
        <w:t xml:space="preserve"> vagy közvetve – az</w:t>
      </w:r>
      <w:r>
        <w:rPr>
          <w:rFonts w:ascii="Garamond" w:hAnsi="Garamond"/>
        </w:rPr>
        <w:t>onosítható természetes személy;</w:t>
      </w:r>
    </w:p>
    <w:p w14:paraId="5259626E" w14:textId="77777777" w:rsidR="00B41C48" w:rsidRPr="00B41C48" w:rsidRDefault="00B41C48" w:rsidP="00B41C48">
      <w:pPr>
        <w:jc w:val="both"/>
        <w:rPr>
          <w:rFonts w:ascii="Garamond" w:hAnsi="Garamond"/>
        </w:rPr>
      </w:pPr>
      <w:r w:rsidRPr="00B41C48">
        <w:rPr>
          <w:rFonts w:ascii="Garamond" w:hAnsi="Garamond"/>
        </w:rPr>
        <w:t xml:space="preserve">2. </w:t>
      </w:r>
      <w:r w:rsidRPr="00B41C48">
        <w:rPr>
          <w:rFonts w:ascii="Garamond" w:hAnsi="Garamond"/>
          <w:i/>
        </w:rPr>
        <w:t>személyes adat</w:t>
      </w:r>
      <w:r w:rsidRPr="00B41C48">
        <w:rPr>
          <w:rFonts w:ascii="Garamond" w:hAnsi="Garamond"/>
        </w:rPr>
        <w:t>: az érintettel kapcsolatba hozható adat – különösen az érintett neve, azonosító jele, valamint egy vagy több fizikai, fiziológiai, mentális, gazdasági, kulturális vagy szociális azonosságára jellemző ismeret –, valamint az adatból levonható, az érintettre vonatkozó következtetés;</w:t>
      </w:r>
    </w:p>
    <w:p w14:paraId="4A21EB4E" w14:textId="77777777" w:rsidR="00B41C48" w:rsidRPr="00B41C48" w:rsidRDefault="00B41C48" w:rsidP="00B41C48">
      <w:pPr>
        <w:jc w:val="both"/>
        <w:rPr>
          <w:rFonts w:ascii="Garamond" w:hAnsi="Garamond"/>
        </w:rPr>
      </w:pPr>
      <w:r w:rsidRPr="00B41C48">
        <w:rPr>
          <w:rFonts w:ascii="Garamond" w:hAnsi="Garamond"/>
        </w:rPr>
        <w:t xml:space="preserve">3. </w:t>
      </w:r>
      <w:r w:rsidRPr="00B41C48">
        <w:rPr>
          <w:rFonts w:ascii="Garamond" w:hAnsi="Garamond"/>
          <w:i/>
        </w:rPr>
        <w:t>különleges adat</w:t>
      </w:r>
      <w:r w:rsidRPr="00B41C48">
        <w:rPr>
          <w:rFonts w:ascii="Garamond" w:hAnsi="Garamond"/>
        </w:rPr>
        <w:t>:</w:t>
      </w:r>
    </w:p>
    <w:p w14:paraId="124CE4E8" w14:textId="77777777" w:rsidR="00B41C48" w:rsidRPr="00B41C48" w:rsidRDefault="00B41C48" w:rsidP="00B41C48">
      <w:pPr>
        <w:jc w:val="both"/>
        <w:rPr>
          <w:rFonts w:ascii="Garamond" w:hAnsi="Garamond"/>
        </w:rPr>
      </w:pPr>
      <w:r>
        <w:rPr>
          <w:rFonts w:ascii="Garamond" w:hAnsi="Garamond"/>
        </w:rPr>
        <w:t xml:space="preserve">a) </w:t>
      </w:r>
      <w:r w:rsidRPr="00B41C48">
        <w:rPr>
          <w:rFonts w:ascii="Garamond" w:hAnsi="Garamond"/>
        </w:rPr>
        <w:t>a faji eredetre, a nemzetiséghez tartozásra, a politikai véleményre vagy pártállásra, a vallásos vagy más világnézeti meggyőződésre, az érdek-képviseleti szervezeti tagságra, a szexuális életre vonatkozó személyes adat,</w:t>
      </w:r>
    </w:p>
    <w:p w14:paraId="2AF65C65" w14:textId="77777777" w:rsidR="00B41C48" w:rsidRPr="00B41C48" w:rsidRDefault="00B41C48" w:rsidP="00B41C48">
      <w:pPr>
        <w:jc w:val="both"/>
        <w:rPr>
          <w:rFonts w:ascii="Garamond" w:hAnsi="Garamond"/>
        </w:rPr>
      </w:pPr>
      <w:r w:rsidRPr="00B41C48">
        <w:rPr>
          <w:rFonts w:ascii="Garamond" w:hAnsi="Garamond"/>
        </w:rPr>
        <w:t>b) az egészségi állapotra, a kóros szenvedélyre vonatkozó személyes adat, valamint a bűnügyi személyes adat;</w:t>
      </w:r>
    </w:p>
    <w:p w14:paraId="48434670" w14:textId="77777777" w:rsidR="00B41C48" w:rsidRPr="00B41C48" w:rsidRDefault="007152D6" w:rsidP="00B41C48">
      <w:pPr>
        <w:jc w:val="both"/>
        <w:rPr>
          <w:rFonts w:ascii="Garamond" w:hAnsi="Garamond"/>
        </w:rPr>
      </w:pPr>
      <w:r>
        <w:rPr>
          <w:rFonts w:ascii="Garamond" w:hAnsi="Garamond"/>
        </w:rPr>
        <w:t>4</w:t>
      </w:r>
      <w:r w:rsidR="00B41C48">
        <w:rPr>
          <w:rFonts w:ascii="Garamond" w:hAnsi="Garamond"/>
        </w:rPr>
        <w:t xml:space="preserve">. </w:t>
      </w:r>
      <w:r w:rsidR="00B41C48" w:rsidRPr="00B41C48">
        <w:rPr>
          <w:rFonts w:ascii="Garamond" w:hAnsi="Garamond"/>
          <w:i/>
        </w:rPr>
        <w:t>hozzájárulás</w:t>
      </w:r>
      <w:r w:rsidR="00B41C48" w:rsidRPr="00B41C48">
        <w:rPr>
          <w:rFonts w:ascii="Garamond" w:hAnsi="Garamond"/>
        </w:rPr>
        <w:t>: az érintett akaratának önkéntes és határozott kinyilvánítása, amely megfelelő tájékoztatáson alapul, és amellyel félreérthetetlen beleegyezését adja a rá vonatkozó személyes adat – teljes körű vagy egyes műveletekre kiterjedő – kezeléséhez;</w:t>
      </w:r>
    </w:p>
    <w:p w14:paraId="57F215EC" w14:textId="77777777" w:rsidR="00B41C48" w:rsidRPr="00B41C48" w:rsidRDefault="007152D6" w:rsidP="00B41C48">
      <w:pPr>
        <w:jc w:val="both"/>
        <w:rPr>
          <w:rFonts w:ascii="Garamond" w:hAnsi="Garamond"/>
        </w:rPr>
      </w:pPr>
      <w:r>
        <w:rPr>
          <w:rFonts w:ascii="Garamond" w:hAnsi="Garamond"/>
        </w:rPr>
        <w:t>5</w:t>
      </w:r>
      <w:r w:rsidR="00B41C48">
        <w:rPr>
          <w:rFonts w:ascii="Garamond" w:hAnsi="Garamond"/>
        </w:rPr>
        <w:t xml:space="preserve">. </w:t>
      </w:r>
      <w:r w:rsidR="00B41C48" w:rsidRPr="00B41C48">
        <w:rPr>
          <w:rFonts w:ascii="Garamond" w:hAnsi="Garamond"/>
          <w:i/>
        </w:rPr>
        <w:t>tiltakozás</w:t>
      </w:r>
      <w:r w:rsidR="00B41C48" w:rsidRPr="00B41C48">
        <w:rPr>
          <w:rFonts w:ascii="Garamond" w:hAnsi="Garamond"/>
        </w:rPr>
        <w:t>: az érintett nyilatkozata, amellyel személyes adatának kezelését kifogásolja, és az adatkezelés megszüntetését, illetve a kezelt adat törlését kéri;</w:t>
      </w:r>
    </w:p>
    <w:p w14:paraId="7D3FD366" w14:textId="77777777" w:rsidR="00B41C48" w:rsidRPr="00B41C48" w:rsidRDefault="007152D6" w:rsidP="00B41C48">
      <w:pPr>
        <w:jc w:val="both"/>
        <w:rPr>
          <w:rFonts w:ascii="Garamond" w:hAnsi="Garamond"/>
        </w:rPr>
      </w:pPr>
      <w:r>
        <w:rPr>
          <w:rFonts w:ascii="Garamond" w:hAnsi="Garamond"/>
        </w:rPr>
        <w:t>6</w:t>
      </w:r>
      <w:r w:rsidR="00B41C48">
        <w:rPr>
          <w:rFonts w:ascii="Garamond" w:hAnsi="Garamond"/>
        </w:rPr>
        <w:t>.</w:t>
      </w:r>
      <w:r w:rsidR="00B41C48" w:rsidRPr="00B41C48">
        <w:rPr>
          <w:rFonts w:ascii="Garamond" w:hAnsi="Garamond"/>
        </w:rPr>
        <w:t xml:space="preserve"> </w:t>
      </w:r>
      <w:r w:rsidR="00B41C48" w:rsidRPr="00B41C48">
        <w:rPr>
          <w:rFonts w:ascii="Garamond" w:hAnsi="Garamond"/>
          <w:i/>
        </w:rPr>
        <w:t>adatkezelő</w:t>
      </w:r>
      <w:r w:rsidR="00B41C48" w:rsidRPr="00B41C48">
        <w:rPr>
          <w:rFonts w:ascii="Garamond" w:hAnsi="Garamond"/>
        </w:rPr>
        <w:t>: az a természetes vagy jogi személy, illetve jogi személyiséggel nem rendelkező szervezet, aki</w:t>
      </w:r>
      <w:r w:rsidR="00D217C9">
        <w:rPr>
          <w:rFonts w:ascii="Garamond" w:hAnsi="Garamond"/>
        </w:rPr>
        <w:t>,</w:t>
      </w:r>
      <w:r w:rsidR="00B41C48" w:rsidRPr="00B41C48">
        <w:rPr>
          <w:rFonts w:ascii="Garamond" w:hAnsi="Garamond"/>
        </w:rPr>
        <w:t xml:space="preserve"> vagy amely önállóan vagy másokkal együtt az adat kezelésének célját meghatározza, az adatkezelésre (beleértve a felhasznált eszközt) vonatkozó döntéseket meghozza és végrehajtja, vagy az adatfeldolgozóval </w:t>
      </w:r>
      <w:proofErr w:type="spellStart"/>
      <w:r w:rsidR="00B41C48" w:rsidRPr="00B41C48">
        <w:rPr>
          <w:rFonts w:ascii="Garamond" w:hAnsi="Garamond"/>
        </w:rPr>
        <w:t>végrehajtatja</w:t>
      </w:r>
      <w:proofErr w:type="spellEnd"/>
      <w:r w:rsidR="00B41C48" w:rsidRPr="00B41C48">
        <w:rPr>
          <w:rFonts w:ascii="Garamond" w:hAnsi="Garamond"/>
        </w:rPr>
        <w:t>;</w:t>
      </w:r>
    </w:p>
    <w:p w14:paraId="149DFA00" w14:textId="77777777" w:rsidR="00B41C48" w:rsidRPr="00B41C48" w:rsidRDefault="007152D6" w:rsidP="00B41C48">
      <w:pPr>
        <w:jc w:val="both"/>
        <w:rPr>
          <w:rFonts w:ascii="Garamond" w:hAnsi="Garamond"/>
        </w:rPr>
      </w:pPr>
      <w:r>
        <w:rPr>
          <w:rFonts w:ascii="Garamond" w:hAnsi="Garamond"/>
        </w:rPr>
        <w:t>7</w:t>
      </w:r>
      <w:r w:rsidR="00B41C48">
        <w:rPr>
          <w:rFonts w:ascii="Garamond" w:hAnsi="Garamond"/>
        </w:rPr>
        <w:t xml:space="preserve">. </w:t>
      </w:r>
      <w:r w:rsidR="00B41C48" w:rsidRPr="00B41C48">
        <w:rPr>
          <w:rFonts w:ascii="Garamond" w:hAnsi="Garamond"/>
          <w:i/>
        </w:rPr>
        <w:t>adatkezelés</w:t>
      </w:r>
      <w:r w:rsidR="00B41C48" w:rsidRPr="00B41C48">
        <w:rPr>
          <w:rFonts w:ascii="Garamond" w:hAnsi="Garamond"/>
        </w:rPr>
        <w:t>: az alkalmazott eljárástól függetlenül az adaton végzett bármely művelet vagy a műveletek összessége, így különösen gyűjtése, felvétele, rögzítése, rendszerezése, tárolása, megváltoztatása, felhasználása, lekérdezése, továbbítása, nyilvánosságra hozatala, összehangolása vagy összekapcsolása, zárolása, törlése és megsemmisítése, valamint az adat további felhasználásának megakadályozása, fénykép-, hang- vagy képfelvétel készítése, valamint a személy azonosítására alkalmas fizikai jellemzők (pl. ujj- vagy tenyérnyomat, DNS-minta, íriszkép) rögzítése;</w:t>
      </w:r>
    </w:p>
    <w:p w14:paraId="0B8C94EA" w14:textId="77777777" w:rsidR="00B41C48" w:rsidRPr="00B41C48" w:rsidRDefault="007152D6" w:rsidP="00B41C48">
      <w:pPr>
        <w:jc w:val="both"/>
        <w:rPr>
          <w:rFonts w:ascii="Garamond" w:hAnsi="Garamond"/>
        </w:rPr>
      </w:pPr>
      <w:r>
        <w:rPr>
          <w:rFonts w:ascii="Garamond" w:hAnsi="Garamond"/>
        </w:rPr>
        <w:t>8</w:t>
      </w:r>
      <w:r w:rsidR="00B41C48" w:rsidRPr="00B41C48">
        <w:rPr>
          <w:rFonts w:ascii="Garamond" w:hAnsi="Garamond"/>
        </w:rPr>
        <w:t xml:space="preserve">. </w:t>
      </w:r>
      <w:r w:rsidR="00B41C48" w:rsidRPr="00B41C48">
        <w:rPr>
          <w:rFonts w:ascii="Garamond" w:hAnsi="Garamond"/>
          <w:i/>
        </w:rPr>
        <w:t>adattovábbítás</w:t>
      </w:r>
      <w:r w:rsidR="00B41C48" w:rsidRPr="00B41C48">
        <w:rPr>
          <w:rFonts w:ascii="Garamond" w:hAnsi="Garamond"/>
        </w:rPr>
        <w:t>: az adat meghatározott harmadik személy számára történő hozzáférhetővé tétele;</w:t>
      </w:r>
    </w:p>
    <w:p w14:paraId="2B39905A" w14:textId="77777777" w:rsidR="00B41C48" w:rsidRPr="00B41C48" w:rsidRDefault="007152D6" w:rsidP="00B41C48">
      <w:pPr>
        <w:jc w:val="both"/>
        <w:rPr>
          <w:rFonts w:ascii="Garamond" w:hAnsi="Garamond"/>
        </w:rPr>
      </w:pPr>
      <w:r>
        <w:rPr>
          <w:rFonts w:ascii="Garamond" w:hAnsi="Garamond"/>
        </w:rPr>
        <w:t>9</w:t>
      </w:r>
      <w:r w:rsidR="00B41C48" w:rsidRPr="00B41C48">
        <w:rPr>
          <w:rFonts w:ascii="Garamond" w:hAnsi="Garamond"/>
        </w:rPr>
        <w:t xml:space="preserve">. </w:t>
      </w:r>
      <w:r w:rsidR="00B41C48" w:rsidRPr="00B41C48">
        <w:rPr>
          <w:rFonts w:ascii="Garamond" w:hAnsi="Garamond"/>
          <w:i/>
        </w:rPr>
        <w:t>nyilvánosságra hozatal</w:t>
      </w:r>
      <w:r w:rsidR="00B41C48" w:rsidRPr="00B41C48">
        <w:rPr>
          <w:rFonts w:ascii="Garamond" w:hAnsi="Garamond"/>
        </w:rPr>
        <w:t>: az adat bárki számára</w:t>
      </w:r>
      <w:r w:rsidR="00B41C48">
        <w:rPr>
          <w:rFonts w:ascii="Garamond" w:hAnsi="Garamond"/>
        </w:rPr>
        <w:t xml:space="preserve"> történő hozzáférhetővé tétele;</w:t>
      </w:r>
    </w:p>
    <w:p w14:paraId="5A63A123" w14:textId="77777777" w:rsidR="00B41C48" w:rsidRPr="00B41C48" w:rsidRDefault="007152D6" w:rsidP="00B41C48">
      <w:pPr>
        <w:jc w:val="both"/>
        <w:rPr>
          <w:rFonts w:ascii="Garamond" w:hAnsi="Garamond"/>
        </w:rPr>
      </w:pPr>
      <w:r>
        <w:rPr>
          <w:rFonts w:ascii="Garamond" w:hAnsi="Garamond"/>
        </w:rPr>
        <w:t>10</w:t>
      </w:r>
      <w:r w:rsidR="00B41C48">
        <w:rPr>
          <w:rFonts w:ascii="Garamond" w:hAnsi="Garamond"/>
        </w:rPr>
        <w:t>.</w:t>
      </w:r>
      <w:r w:rsidR="00B41C48" w:rsidRPr="00B41C48">
        <w:rPr>
          <w:rFonts w:ascii="Garamond" w:hAnsi="Garamond"/>
        </w:rPr>
        <w:t xml:space="preserve"> </w:t>
      </w:r>
      <w:r w:rsidR="00B41C48" w:rsidRPr="00B41C48">
        <w:rPr>
          <w:rFonts w:ascii="Garamond" w:hAnsi="Garamond"/>
          <w:i/>
        </w:rPr>
        <w:t>adattörlés</w:t>
      </w:r>
      <w:r w:rsidR="00B41C48" w:rsidRPr="00B41C48">
        <w:rPr>
          <w:rFonts w:ascii="Garamond" w:hAnsi="Garamond"/>
        </w:rPr>
        <w:t>: az adat felismerhetetlenné tétele oly módon, hogy a helyreállítása többé nem lehetséges;</w:t>
      </w:r>
    </w:p>
    <w:p w14:paraId="3B29B0C1" w14:textId="77777777" w:rsidR="00B41C48" w:rsidRPr="00B41C48" w:rsidRDefault="007152D6" w:rsidP="00B41C48">
      <w:pPr>
        <w:jc w:val="both"/>
        <w:rPr>
          <w:rFonts w:ascii="Garamond" w:hAnsi="Garamond"/>
        </w:rPr>
      </w:pPr>
      <w:r>
        <w:rPr>
          <w:rFonts w:ascii="Garamond" w:hAnsi="Garamond"/>
        </w:rPr>
        <w:t>11</w:t>
      </w:r>
      <w:r w:rsidR="00B41C48" w:rsidRPr="00B41C48">
        <w:rPr>
          <w:rFonts w:ascii="Garamond" w:hAnsi="Garamond"/>
        </w:rPr>
        <w:t xml:space="preserve">. </w:t>
      </w:r>
      <w:r w:rsidR="00B41C48" w:rsidRPr="00B41C48">
        <w:rPr>
          <w:rFonts w:ascii="Garamond" w:hAnsi="Garamond"/>
          <w:i/>
        </w:rPr>
        <w:t>adatmegjelölés</w:t>
      </w:r>
      <w:r w:rsidR="00B41C48" w:rsidRPr="00B41C48">
        <w:rPr>
          <w:rFonts w:ascii="Garamond" w:hAnsi="Garamond"/>
        </w:rPr>
        <w:t>: az adat azonosító jelzéssel ellátása annak megkülönböztetése céljából;</w:t>
      </w:r>
    </w:p>
    <w:p w14:paraId="496EAB50" w14:textId="77777777" w:rsidR="00B41C48" w:rsidRPr="00B41C48" w:rsidRDefault="007152D6" w:rsidP="00B41C48">
      <w:pPr>
        <w:jc w:val="both"/>
        <w:rPr>
          <w:rFonts w:ascii="Garamond" w:hAnsi="Garamond"/>
        </w:rPr>
      </w:pPr>
      <w:r>
        <w:rPr>
          <w:rFonts w:ascii="Garamond" w:hAnsi="Garamond"/>
        </w:rPr>
        <w:t>12</w:t>
      </w:r>
      <w:r w:rsidR="00B41C48" w:rsidRPr="00B41C48">
        <w:rPr>
          <w:rFonts w:ascii="Garamond" w:hAnsi="Garamond"/>
        </w:rPr>
        <w:t xml:space="preserve">. </w:t>
      </w:r>
      <w:r w:rsidR="00B41C48" w:rsidRPr="00B41C48">
        <w:rPr>
          <w:rFonts w:ascii="Garamond" w:hAnsi="Garamond"/>
          <w:i/>
        </w:rPr>
        <w:t>adatzárolás</w:t>
      </w:r>
      <w:r w:rsidR="00B41C48" w:rsidRPr="00B41C48">
        <w:rPr>
          <w:rFonts w:ascii="Garamond" w:hAnsi="Garamond"/>
        </w:rPr>
        <w:t>: az adat azonosító jelzéssel ellátása további kezelésének végleges vagy meghatározott időr</w:t>
      </w:r>
      <w:r w:rsidR="00B41C48">
        <w:rPr>
          <w:rFonts w:ascii="Garamond" w:hAnsi="Garamond"/>
        </w:rPr>
        <w:t>e történő korlátozása céljából;</w:t>
      </w:r>
    </w:p>
    <w:p w14:paraId="35AEF5AD" w14:textId="77777777" w:rsidR="00B41C48" w:rsidRPr="00B41C48" w:rsidRDefault="007152D6" w:rsidP="00B41C48">
      <w:pPr>
        <w:jc w:val="both"/>
        <w:rPr>
          <w:rFonts w:ascii="Garamond" w:hAnsi="Garamond"/>
        </w:rPr>
      </w:pPr>
      <w:r>
        <w:rPr>
          <w:rFonts w:ascii="Garamond" w:hAnsi="Garamond"/>
        </w:rPr>
        <w:t>13</w:t>
      </w:r>
      <w:r w:rsidR="00B41C48">
        <w:rPr>
          <w:rFonts w:ascii="Garamond" w:hAnsi="Garamond"/>
        </w:rPr>
        <w:t>.</w:t>
      </w:r>
      <w:r w:rsidR="00B41C48" w:rsidRPr="00B41C48">
        <w:rPr>
          <w:rFonts w:ascii="Garamond" w:hAnsi="Garamond"/>
        </w:rPr>
        <w:t xml:space="preserve"> </w:t>
      </w:r>
      <w:r w:rsidR="00B41C48" w:rsidRPr="00B41C48">
        <w:rPr>
          <w:rFonts w:ascii="Garamond" w:hAnsi="Garamond"/>
          <w:i/>
        </w:rPr>
        <w:t>adatmegsemmisítés</w:t>
      </w:r>
      <w:r w:rsidR="00B41C48" w:rsidRPr="00B41C48">
        <w:rPr>
          <w:rFonts w:ascii="Garamond" w:hAnsi="Garamond"/>
        </w:rPr>
        <w:t>: az adatot tartalmazó adathordozó teljes fizikai megsemmisítése;</w:t>
      </w:r>
    </w:p>
    <w:p w14:paraId="1413D0FB" w14:textId="77777777" w:rsidR="00B41C48" w:rsidRPr="00B41C48" w:rsidRDefault="007152D6" w:rsidP="00B41C48">
      <w:pPr>
        <w:jc w:val="both"/>
        <w:rPr>
          <w:rFonts w:ascii="Garamond" w:hAnsi="Garamond"/>
        </w:rPr>
      </w:pPr>
      <w:r>
        <w:rPr>
          <w:rFonts w:ascii="Garamond" w:hAnsi="Garamond"/>
        </w:rPr>
        <w:t>14</w:t>
      </w:r>
      <w:r w:rsidR="00B41C48">
        <w:rPr>
          <w:rFonts w:ascii="Garamond" w:hAnsi="Garamond"/>
        </w:rPr>
        <w:t>.</w:t>
      </w:r>
      <w:r w:rsidR="00B41C48" w:rsidRPr="00B41C48">
        <w:rPr>
          <w:rFonts w:ascii="Garamond" w:hAnsi="Garamond"/>
        </w:rPr>
        <w:t xml:space="preserve"> </w:t>
      </w:r>
      <w:r w:rsidR="00B41C48" w:rsidRPr="00B41C48">
        <w:rPr>
          <w:rFonts w:ascii="Garamond" w:hAnsi="Garamond"/>
          <w:i/>
        </w:rPr>
        <w:t>adatfeldolgozás</w:t>
      </w:r>
      <w:r w:rsidR="00B41C48" w:rsidRPr="00B41C48">
        <w:rPr>
          <w:rFonts w:ascii="Garamond" w:hAnsi="Garamond"/>
        </w:rPr>
        <w:t xml:space="preserve">: az adatkezelési műveletekhez kapcsolódó technikai feladatok elvégzése, függetlenül a műveletek végrehajtásához alkalmazott módszertől és eszköztől, valamint az alkalmazás helyétől, </w:t>
      </w:r>
      <w:proofErr w:type="gramStart"/>
      <w:r w:rsidR="00B41C48" w:rsidRPr="00B41C48">
        <w:rPr>
          <w:rFonts w:ascii="Garamond" w:hAnsi="Garamond"/>
        </w:rPr>
        <w:t>feltéve</w:t>
      </w:r>
      <w:proofErr w:type="gramEnd"/>
      <w:r w:rsidR="00B41C48" w:rsidRPr="00B41C48">
        <w:rPr>
          <w:rFonts w:ascii="Garamond" w:hAnsi="Garamond"/>
        </w:rPr>
        <w:t xml:space="preserve"> hogy a technikai feladatot az adaton végzik;</w:t>
      </w:r>
    </w:p>
    <w:p w14:paraId="5744EC92" w14:textId="77777777" w:rsidR="00B41C48" w:rsidRPr="00B41C48" w:rsidRDefault="007152D6" w:rsidP="00B41C48">
      <w:pPr>
        <w:jc w:val="both"/>
        <w:rPr>
          <w:rFonts w:ascii="Garamond" w:hAnsi="Garamond"/>
        </w:rPr>
      </w:pPr>
      <w:r>
        <w:rPr>
          <w:rFonts w:ascii="Garamond" w:hAnsi="Garamond"/>
        </w:rPr>
        <w:t>15</w:t>
      </w:r>
      <w:r w:rsidR="00B41C48">
        <w:rPr>
          <w:rFonts w:ascii="Garamond" w:hAnsi="Garamond"/>
        </w:rPr>
        <w:t>.</w:t>
      </w:r>
      <w:r w:rsidR="00B41C48" w:rsidRPr="00B41C48">
        <w:rPr>
          <w:rFonts w:ascii="Garamond" w:hAnsi="Garamond"/>
        </w:rPr>
        <w:t xml:space="preserve"> </w:t>
      </w:r>
      <w:r w:rsidR="00B41C48" w:rsidRPr="00B41C48">
        <w:rPr>
          <w:rFonts w:ascii="Garamond" w:hAnsi="Garamond"/>
          <w:i/>
        </w:rPr>
        <w:t>adatfeldolgozó</w:t>
      </w:r>
      <w:r w:rsidR="00B41C48" w:rsidRPr="00B41C48">
        <w:rPr>
          <w:rFonts w:ascii="Garamond" w:hAnsi="Garamond"/>
        </w:rPr>
        <w:t>: az a természetes vagy jogi személy, illetve jogi személyiséggel nem rendelkező szervezet, aki</w:t>
      </w:r>
      <w:r w:rsidR="00AD0500">
        <w:rPr>
          <w:rFonts w:ascii="Garamond" w:hAnsi="Garamond"/>
        </w:rPr>
        <w:t>,</w:t>
      </w:r>
      <w:r w:rsidR="00B41C48" w:rsidRPr="00B41C48">
        <w:rPr>
          <w:rFonts w:ascii="Garamond" w:hAnsi="Garamond"/>
        </w:rPr>
        <w:t xml:space="preserve"> vagy amely szerződés alapján – beleértve a jogszabály rendelkezése alapján kötött szerződést is – adatok feldolgozását végzi;</w:t>
      </w:r>
    </w:p>
    <w:p w14:paraId="0A349082" w14:textId="77777777" w:rsidR="00B41C48" w:rsidRPr="00B41C48" w:rsidRDefault="007152D6" w:rsidP="00B41C48">
      <w:pPr>
        <w:jc w:val="both"/>
        <w:rPr>
          <w:rFonts w:ascii="Garamond" w:hAnsi="Garamond"/>
        </w:rPr>
      </w:pPr>
      <w:r>
        <w:rPr>
          <w:rFonts w:ascii="Garamond" w:hAnsi="Garamond"/>
        </w:rPr>
        <w:t>16</w:t>
      </w:r>
      <w:r w:rsidR="00B41C48" w:rsidRPr="00B41C48">
        <w:rPr>
          <w:rFonts w:ascii="Garamond" w:hAnsi="Garamond"/>
        </w:rPr>
        <w:t xml:space="preserve">. </w:t>
      </w:r>
      <w:r w:rsidR="00B41C48" w:rsidRPr="00B41C48">
        <w:rPr>
          <w:rFonts w:ascii="Garamond" w:hAnsi="Garamond"/>
          <w:i/>
        </w:rPr>
        <w:t>adatállomány</w:t>
      </w:r>
      <w:r w:rsidR="00B41C48" w:rsidRPr="00B41C48">
        <w:rPr>
          <w:rFonts w:ascii="Garamond" w:hAnsi="Garamond"/>
        </w:rPr>
        <w:t>: az egy nyilvántart</w:t>
      </w:r>
      <w:r w:rsidR="00B41C48">
        <w:rPr>
          <w:rFonts w:ascii="Garamond" w:hAnsi="Garamond"/>
        </w:rPr>
        <w:t>ásban kezelt adatok összessége;</w:t>
      </w:r>
    </w:p>
    <w:p w14:paraId="1D987B2F" w14:textId="77777777" w:rsidR="00B41C48" w:rsidRPr="00B41C48" w:rsidRDefault="007152D6" w:rsidP="00B41C48">
      <w:pPr>
        <w:jc w:val="both"/>
        <w:rPr>
          <w:rFonts w:ascii="Garamond" w:hAnsi="Garamond"/>
        </w:rPr>
      </w:pPr>
      <w:r>
        <w:rPr>
          <w:rFonts w:ascii="Garamond" w:hAnsi="Garamond"/>
        </w:rPr>
        <w:t>17</w:t>
      </w:r>
      <w:r w:rsidR="00B41C48" w:rsidRPr="00B41C48">
        <w:rPr>
          <w:rFonts w:ascii="Garamond" w:hAnsi="Garamond"/>
        </w:rPr>
        <w:t xml:space="preserve">. </w:t>
      </w:r>
      <w:r w:rsidR="00B41C48" w:rsidRPr="00B41C48">
        <w:rPr>
          <w:rFonts w:ascii="Garamond" w:hAnsi="Garamond"/>
          <w:i/>
        </w:rPr>
        <w:t>harmadik személy</w:t>
      </w:r>
      <w:r w:rsidR="00B41C48" w:rsidRPr="00B41C48">
        <w:rPr>
          <w:rFonts w:ascii="Garamond" w:hAnsi="Garamond"/>
        </w:rPr>
        <w:t>: olyan természetes vagy jogi személy, illetve jogi személyiséggel nem rendelkező szervezet, aki</w:t>
      </w:r>
      <w:r w:rsidR="00AD0500">
        <w:rPr>
          <w:rFonts w:ascii="Garamond" w:hAnsi="Garamond"/>
        </w:rPr>
        <w:t>,</w:t>
      </w:r>
      <w:r>
        <w:rPr>
          <w:rFonts w:ascii="Garamond" w:hAnsi="Garamond"/>
        </w:rPr>
        <w:t xml:space="preserve"> va</w:t>
      </w:r>
      <w:r w:rsidR="00B41C48" w:rsidRPr="00B41C48">
        <w:rPr>
          <w:rFonts w:ascii="Garamond" w:hAnsi="Garamond"/>
        </w:rPr>
        <w:t>gy amely nem azonos az érintettel, az adatkezelővel vagy az adatfeldolgozóval;</w:t>
      </w:r>
    </w:p>
    <w:p w14:paraId="7DBA7723" w14:textId="77777777" w:rsidR="00B41C48" w:rsidRDefault="003F3FE9" w:rsidP="00AF01D4">
      <w:pPr>
        <w:jc w:val="both"/>
        <w:rPr>
          <w:rFonts w:ascii="Garamond" w:hAnsi="Garamond"/>
        </w:rPr>
      </w:pPr>
      <w:r>
        <w:rPr>
          <w:rFonts w:ascii="Garamond" w:hAnsi="Garamond"/>
        </w:rPr>
        <w:t>(5) Az adatfeldolgozásra az adatkezelés szabályait kell alkalmazni.</w:t>
      </w:r>
    </w:p>
    <w:p w14:paraId="75797B56" w14:textId="742752C2" w:rsidR="008064B6" w:rsidRDefault="003F3FE9" w:rsidP="00AF01D4">
      <w:pPr>
        <w:jc w:val="both"/>
        <w:rPr>
          <w:rFonts w:ascii="Garamond" w:hAnsi="Garamond"/>
        </w:rPr>
      </w:pPr>
      <w:r>
        <w:rPr>
          <w:rFonts w:ascii="Garamond" w:hAnsi="Garamond"/>
        </w:rPr>
        <w:t>(6) A szabályzat tárgyi hatálya kiterjed a társaságnál folyó valamennyi ügyintézési és ügykezelési eljárásra, munkafolyamatra.</w:t>
      </w:r>
    </w:p>
    <w:p w14:paraId="239EC96D" w14:textId="77777777" w:rsidR="008064B6" w:rsidRDefault="008064B6">
      <w:pPr>
        <w:overflowPunct/>
        <w:autoSpaceDE/>
        <w:autoSpaceDN/>
        <w:adjustRightInd/>
        <w:textAlignment w:val="auto"/>
        <w:rPr>
          <w:rFonts w:ascii="Garamond" w:hAnsi="Garamond"/>
        </w:rPr>
      </w:pPr>
      <w:r>
        <w:rPr>
          <w:rFonts w:ascii="Garamond" w:hAnsi="Garamond"/>
        </w:rPr>
        <w:br w:type="page"/>
      </w:r>
    </w:p>
    <w:p w14:paraId="17E62BB4" w14:textId="77777777" w:rsidR="003F3FE9" w:rsidRDefault="003F3FE9" w:rsidP="00AF01D4">
      <w:pPr>
        <w:jc w:val="both"/>
        <w:rPr>
          <w:rFonts w:ascii="Garamond" w:hAnsi="Garamond"/>
        </w:rPr>
      </w:pPr>
    </w:p>
    <w:p w14:paraId="507D9BBC" w14:textId="77777777" w:rsidR="003F3FE9" w:rsidRDefault="003F3FE9" w:rsidP="00AF01D4">
      <w:pPr>
        <w:jc w:val="both"/>
        <w:rPr>
          <w:rFonts w:ascii="Garamond" w:hAnsi="Garamond"/>
        </w:rPr>
      </w:pPr>
    </w:p>
    <w:p w14:paraId="7DCC611F" w14:textId="77777777" w:rsidR="0005685A" w:rsidRPr="006D2882" w:rsidRDefault="0005685A" w:rsidP="0005685A">
      <w:pPr>
        <w:jc w:val="center"/>
        <w:rPr>
          <w:rFonts w:ascii="Garamond" w:hAnsi="Garamond"/>
          <w:b/>
        </w:rPr>
      </w:pPr>
      <w:r w:rsidRPr="006D2882">
        <w:rPr>
          <w:rFonts w:ascii="Garamond" w:hAnsi="Garamond"/>
          <w:b/>
        </w:rPr>
        <w:t>A SZEMÉLYES ADATOK VÉDELME</w:t>
      </w:r>
    </w:p>
    <w:p w14:paraId="24B6DCB2" w14:textId="77777777" w:rsidR="0005685A" w:rsidRDefault="0005685A" w:rsidP="0005685A">
      <w:pPr>
        <w:jc w:val="center"/>
        <w:rPr>
          <w:rFonts w:ascii="Garamond" w:hAnsi="Garamond"/>
        </w:rPr>
      </w:pPr>
    </w:p>
    <w:p w14:paraId="163D6B03" w14:textId="77777777" w:rsidR="0005685A" w:rsidRDefault="0005685A" w:rsidP="0005685A">
      <w:pPr>
        <w:jc w:val="center"/>
        <w:rPr>
          <w:rFonts w:ascii="Garamond" w:hAnsi="Garamond"/>
        </w:rPr>
      </w:pPr>
      <w:r>
        <w:rPr>
          <w:rFonts w:ascii="Garamond" w:hAnsi="Garamond"/>
        </w:rPr>
        <w:t>2. §</w:t>
      </w:r>
    </w:p>
    <w:p w14:paraId="4D3F1D78" w14:textId="77777777" w:rsidR="0005685A" w:rsidRDefault="0005685A" w:rsidP="0005685A">
      <w:pPr>
        <w:jc w:val="center"/>
        <w:rPr>
          <w:rFonts w:ascii="Garamond" w:hAnsi="Garamond"/>
        </w:rPr>
      </w:pPr>
    </w:p>
    <w:p w14:paraId="095A5419" w14:textId="77777777" w:rsidR="0005685A" w:rsidRDefault="0005685A" w:rsidP="0005685A">
      <w:pPr>
        <w:jc w:val="both"/>
        <w:rPr>
          <w:rFonts w:ascii="Garamond" w:hAnsi="Garamond"/>
        </w:rPr>
      </w:pPr>
      <w:r>
        <w:rPr>
          <w:rFonts w:ascii="Garamond" w:hAnsi="Garamond"/>
        </w:rPr>
        <w:t>(1) A személyes adatok védelméért és az adatkezelés jogszerűségéért a társaság ügyvezetője és az adatkezelést végző munkatársak a felelősek.</w:t>
      </w:r>
    </w:p>
    <w:p w14:paraId="6958EBD7" w14:textId="77777777" w:rsidR="0005685A" w:rsidRDefault="0005685A" w:rsidP="0005685A">
      <w:pPr>
        <w:jc w:val="both"/>
        <w:rPr>
          <w:rFonts w:ascii="Garamond" w:hAnsi="Garamond"/>
        </w:rPr>
      </w:pPr>
      <w:r>
        <w:rPr>
          <w:rFonts w:ascii="Garamond" w:hAnsi="Garamond"/>
        </w:rPr>
        <w:t xml:space="preserve">(2) Személyes adat kezelése esetén a Nemzeti Adatvédelmi és Információszabadság Hatóságnál (a továbbiakban NAIH) az </w:t>
      </w:r>
      <w:proofErr w:type="spellStart"/>
      <w:proofErr w:type="gramStart"/>
      <w:r>
        <w:rPr>
          <w:rFonts w:ascii="Garamond" w:hAnsi="Garamond"/>
        </w:rPr>
        <w:t>Infotv</w:t>
      </w:r>
      <w:proofErr w:type="spellEnd"/>
      <w:r>
        <w:rPr>
          <w:rFonts w:ascii="Garamond" w:hAnsi="Garamond"/>
        </w:rPr>
        <w:t>.-</w:t>
      </w:r>
      <w:proofErr w:type="gramEnd"/>
      <w:r>
        <w:rPr>
          <w:rFonts w:ascii="Garamond" w:hAnsi="Garamond"/>
        </w:rPr>
        <w:t xml:space="preserve">ben meghatározottak szerint kérelmezni kell az adatkezelés nyilvántartásba vételét. </w:t>
      </w:r>
      <w:r w:rsidR="00433A2D">
        <w:rPr>
          <w:rFonts w:ascii="Garamond" w:hAnsi="Garamond"/>
        </w:rPr>
        <w:t>Az adatkezelés nyilvántartásba vételére kérelmet a NAIH-</w:t>
      </w:r>
      <w:proofErr w:type="spellStart"/>
      <w:r w:rsidR="00433A2D">
        <w:rPr>
          <w:rFonts w:ascii="Garamond" w:hAnsi="Garamond"/>
        </w:rPr>
        <w:t>nál</w:t>
      </w:r>
      <w:proofErr w:type="spellEnd"/>
      <w:r w:rsidR="00433A2D">
        <w:rPr>
          <w:rFonts w:ascii="Garamond" w:hAnsi="Garamond"/>
        </w:rPr>
        <w:t xml:space="preserve"> az eljárást az adatkezelés megkezdése előtt 30 nappal kell megindítani. A NAIH döntéséről készült határozatokat az adatvédelmi felelősnek kell nyilvántartania.</w:t>
      </w:r>
    </w:p>
    <w:p w14:paraId="135C901E" w14:textId="77777777" w:rsidR="00B41C48" w:rsidRDefault="00EF3106" w:rsidP="00AF01D4">
      <w:pPr>
        <w:jc w:val="both"/>
        <w:rPr>
          <w:rFonts w:ascii="Garamond" w:hAnsi="Garamond"/>
        </w:rPr>
      </w:pPr>
      <w:r>
        <w:rPr>
          <w:rFonts w:ascii="Garamond" w:hAnsi="Garamond"/>
        </w:rPr>
        <w:t xml:space="preserve">(3) Az </w:t>
      </w:r>
      <w:proofErr w:type="spellStart"/>
      <w:r>
        <w:rPr>
          <w:rFonts w:ascii="Garamond" w:hAnsi="Garamond"/>
        </w:rPr>
        <w:t>Infotv</w:t>
      </w:r>
      <w:proofErr w:type="spellEnd"/>
      <w:r>
        <w:rPr>
          <w:rFonts w:ascii="Garamond" w:hAnsi="Garamond"/>
        </w:rPr>
        <w:t>. alapján az érintett kérelmére, kezdeményezésére indult eljárásban az eljárás lefolytatásához szükséges személyes adatok tekintetében az érintett kérelmére indult más ügyben az általa megadott személyes adatok tekintetében az érintett hozzájárulását vélelmezni kell.</w:t>
      </w:r>
    </w:p>
    <w:p w14:paraId="61118FC9" w14:textId="77777777" w:rsidR="00CA71E7" w:rsidRDefault="00CA71E7" w:rsidP="00AF01D4">
      <w:pPr>
        <w:jc w:val="both"/>
        <w:rPr>
          <w:rFonts w:ascii="Garamond" w:hAnsi="Garamond"/>
        </w:rPr>
      </w:pPr>
      <w:r>
        <w:rPr>
          <w:rFonts w:ascii="Garamond" w:hAnsi="Garamond"/>
        </w:rPr>
        <w:t xml:space="preserve">(4) A különleges adatok kezeléséhez az érintett </w:t>
      </w:r>
      <w:r w:rsidRPr="00893F84">
        <w:rPr>
          <w:rFonts w:ascii="Garamond" w:hAnsi="Garamond"/>
        </w:rPr>
        <w:t>1. melléklet szerinti</w:t>
      </w:r>
      <w:r>
        <w:rPr>
          <w:rFonts w:ascii="Garamond" w:hAnsi="Garamond"/>
        </w:rPr>
        <w:t>, jegyzőkönyvi hozzájárulását kell kikérni, kivéve, ha hozzájárulását, különleges adatát írásbeli beadványban maga az érintett közölte.</w:t>
      </w:r>
    </w:p>
    <w:p w14:paraId="79C5F765" w14:textId="77777777" w:rsidR="00CA71E7" w:rsidRDefault="00CA71E7" w:rsidP="00AF01D4">
      <w:pPr>
        <w:jc w:val="both"/>
        <w:rPr>
          <w:rFonts w:ascii="Garamond" w:hAnsi="Garamond"/>
        </w:rPr>
      </w:pPr>
      <w:r>
        <w:rPr>
          <w:rFonts w:ascii="Garamond" w:hAnsi="Garamond"/>
        </w:rPr>
        <w:t>(5) Különleges adatok kezelésével járó ügyekben</w:t>
      </w:r>
      <w:r w:rsidR="00541C57">
        <w:rPr>
          <w:rFonts w:ascii="Garamond" w:hAnsi="Garamond"/>
        </w:rPr>
        <w:t>,</w:t>
      </w:r>
      <w:r>
        <w:rPr>
          <w:rFonts w:ascii="Garamond" w:hAnsi="Garamond"/>
        </w:rPr>
        <w:t xml:space="preserve"> a jogszabályokban és a jelen szabályzatban foglaltakon túl is fokozott gondossággal kell eljárni.</w:t>
      </w:r>
    </w:p>
    <w:p w14:paraId="3AB0D4AE" w14:textId="77777777" w:rsidR="00CA71E7" w:rsidRDefault="00CA71E7" w:rsidP="00AF01D4">
      <w:pPr>
        <w:jc w:val="both"/>
        <w:rPr>
          <w:rFonts w:ascii="Garamond" w:hAnsi="Garamond"/>
        </w:rPr>
      </w:pPr>
      <w:r>
        <w:rPr>
          <w:rFonts w:ascii="Garamond" w:hAnsi="Garamond"/>
        </w:rPr>
        <w:t>(6) Az ügyintézés során csak azokat a személyes, vagy különleges adatokat szabad felvenni és kezelni, amelyek az ügy szempontjából feltétlenül szükségesek, és amelyeknek a célhoz kötöttsége igazolható. A felvett adatokat csak az adott ügy intézése érdekében szabad felhasználni, más eljárásokkal és adatokkal – a törvény eltérő rendelkezése hiányában – nem kapcsolhatók össze.</w:t>
      </w:r>
    </w:p>
    <w:p w14:paraId="2CDBDBC6" w14:textId="039089F9" w:rsidR="00CA71E7" w:rsidRDefault="00CA71E7" w:rsidP="00AF01D4">
      <w:pPr>
        <w:jc w:val="both"/>
        <w:rPr>
          <w:rFonts w:ascii="Garamond" w:hAnsi="Garamond"/>
        </w:rPr>
      </w:pPr>
      <w:r>
        <w:rPr>
          <w:rFonts w:ascii="Garamond" w:hAnsi="Garamond"/>
        </w:rPr>
        <w:t>(7) Az érintettel az adat felvétele előtt közölni kell az adatkezelés célját, és az adatszolgáltatás önkéntes vagy kötelező jellegét. Kötelező adatszolgáltatás esetén meg kell jelölni az adatkezelést elrendelő jogszabályt, illetve az elrendelést megállapító jogszabályi rendelkezés jogszabályhely szerinti megjelölését.</w:t>
      </w:r>
    </w:p>
    <w:p w14:paraId="098AF620" w14:textId="77777777" w:rsidR="00D133AB" w:rsidRPr="00D133AB" w:rsidRDefault="00E613D9" w:rsidP="00D133AB">
      <w:pPr>
        <w:jc w:val="both"/>
        <w:rPr>
          <w:rFonts w:ascii="Garamond" w:hAnsi="Garamond"/>
        </w:rPr>
      </w:pPr>
      <w:r>
        <w:rPr>
          <w:rFonts w:ascii="Garamond" w:hAnsi="Garamond"/>
        </w:rPr>
        <w:t xml:space="preserve">(8) </w:t>
      </w:r>
      <w:r w:rsidR="00D133AB" w:rsidRPr="00D133AB">
        <w:rPr>
          <w:rFonts w:ascii="Garamond" w:hAnsi="Garamond"/>
        </w:rPr>
        <w:t>Személyes adat kezelhető akkor is, ha az érintett hozzájárulásának beszerzése lehetetlen vagy aránytalan költséggel járna, és a személyes adat kezelése</w:t>
      </w:r>
    </w:p>
    <w:p w14:paraId="3310F022" w14:textId="77777777" w:rsidR="00D133AB" w:rsidRPr="00FE083C" w:rsidRDefault="00D133AB" w:rsidP="00FE083C">
      <w:pPr>
        <w:pStyle w:val="Listaszerbekezds"/>
        <w:numPr>
          <w:ilvl w:val="0"/>
          <w:numId w:val="26"/>
        </w:numPr>
        <w:jc w:val="both"/>
        <w:rPr>
          <w:rFonts w:ascii="Garamond" w:hAnsi="Garamond"/>
        </w:rPr>
      </w:pPr>
      <w:r w:rsidRPr="00FE083C">
        <w:rPr>
          <w:rFonts w:ascii="Garamond" w:hAnsi="Garamond"/>
        </w:rPr>
        <w:t>az adatkezelőre vonatkozó jogi kötelezettség teljesítése céljából szükséges, vagy</w:t>
      </w:r>
    </w:p>
    <w:p w14:paraId="2BD91F45" w14:textId="77777777" w:rsidR="00D133AB" w:rsidRPr="00FE083C" w:rsidRDefault="00D133AB" w:rsidP="00FE083C">
      <w:pPr>
        <w:pStyle w:val="Listaszerbekezds"/>
        <w:numPr>
          <w:ilvl w:val="0"/>
          <w:numId w:val="26"/>
        </w:numPr>
        <w:jc w:val="both"/>
        <w:rPr>
          <w:rFonts w:ascii="Garamond" w:hAnsi="Garamond"/>
        </w:rPr>
      </w:pPr>
      <w:r w:rsidRPr="00FE083C">
        <w:rPr>
          <w:rFonts w:ascii="Garamond" w:hAnsi="Garamond"/>
        </w:rPr>
        <w:t>az adatkezelő vagy harmadik személy jogos érdekének érvényesítése céljából szükséges, és ezen érdek érvényesítése a személyes adatok védelméhez fűződő jog korlátozásával arányban áll.</w:t>
      </w:r>
    </w:p>
    <w:p w14:paraId="43916884" w14:textId="77777777" w:rsidR="00D133AB" w:rsidRPr="00D133AB" w:rsidRDefault="00E613D9" w:rsidP="00D133AB">
      <w:pPr>
        <w:jc w:val="both"/>
        <w:rPr>
          <w:rFonts w:ascii="Garamond" w:hAnsi="Garamond"/>
        </w:rPr>
      </w:pPr>
      <w:r>
        <w:rPr>
          <w:rFonts w:ascii="Garamond" w:hAnsi="Garamond"/>
        </w:rPr>
        <w:t>(9</w:t>
      </w:r>
      <w:r w:rsidR="00D133AB" w:rsidRPr="00D133AB">
        <w:rPr>
          <w:rFonts w:ascii="Garamond" w:hAnsi="Garamond"/>
        </w:rPr>
        <w:t>) Ha az érintett cselekvőképtelensége folytán vagy más elháríthatatlan okból nem képes hozzájárulását megadni, akkor a saját vagy más személy létfontosságú érdekeinek védelméhez, valamint a személyek életét, testi épségét vagy javait fenyegető közvetlen veszély elhárításához vagy megelőzéséhez szükséges mértékben a hozzájárulás akadályainak fennállása alatt az érintett személyes adatai kezelhetőek.</w:t>
      </w:r>
    </w:p>
    <w:p w14:paraId="3C63709C" w14:textId="77777777" w:rsidR="00CA71E7" w:rsidRDefault="00E613D9" w:rsidP="00D133AB">
      <w:pPr>
        <w:jc w:val="both"/>
        <w:rPr>
          <w:rFonts w:ascii="Garamond" w:hAnsi="Garamond"/>
        </w:rPr>
      </w:pPr>
      <w:r>
        <w:rPr>
          <w:rFonts w:ascii="Garamond" w:hAnsi="Garamond"/>
        </w:rPr>
        <w:t>(10</w:t>
      </w:r>
      <w:r w:rsidR="00D133AB" w:rsidRPr="00D133AB">
        <w:rPr>
          <w:rFonts w:ascii="Garamond" w:hAnsi="Garamond"/>
        </w:rPr>
        <w:t>) A 16. életévét betöltött kiskorú érintett hozzájárulását tartalmazó jognyilatkozatának érvényességéhez törvényes képviselőjének beleegyezése vagy utólagos jóváhagyása nem szükséges.</w:t>
      </w:r>
      <w:r w:rsidR="00CA71E7">
        <w:rPr>
          <w:rFonts w:ascii="Garamond" w:hAnsi="Garamond"/>
        </w:rPr>
        <w:t xml:space="preserve"> </w:t>
      </w:r>
    </w:p>
    <w:p w14:paraId="4DE3F6A6" w14:textId="77777777" w:rsidR="00E613D9" w:rsidRDefault="00E613D9" w:rsidP="00D133AB">
      <w:pPr>
        <w:jc w:val="both"/>
        <w:rPr>
          <w:rFonts w:ascii="Garamond" w:hAnsi="Garamond"/>
        </w:rPr>
      </w:pPr>
      <w:r>
        <w:rPr>
          <w:rFonts w:ascii="Garamond" w:hAnsi="Garamond"/>
        </w:rPr>
        <w:t>(11) Az adatminőség biztosítása céljából személyes adatot csak az érintett személyének azonosítására alkalmas és érvényes hatósági igazolványból, különleges adatot az érintett írásos hozzájárulása szerint szabad felvenni.</w:t>
      </w:r>
    </w:p>
    <w:p w14:paraId="3D7A2050" w14:textId="77777777" w:rsidR="00E613D9" w:rsidRDefault="00E613D9" w:rsidP="00D133AB">
      <w:pPr>
        <w:jc w:val="both"/>
        <w:rPr>
          <w:rFonts w:ascii="Garamond" w:hAnsi="Garamond"/>
        </w:rPr>
      </w:pPr>
      <w:r>
        <w:rPr>
          <w:rFonts w:ascii="Garamond" w:hAnsi="Garamond"/>
        </w:rPr>
        <w:t>(12) Az adatfelvétel és a további adatkezelés folyamán ügyelni kell a személyes adatok pontosságára, teljességére és időszerűségére, hogy emiatt az érintettek jogai ne sérüljenek.</w:t>
      </w:r>
    </w:p>
    <w:p w14:paraId="11366705" w14:textId="77777777" w:rsidR="00E613D9" w:rsidRDefault="00E613D9" w:rsidP="00D133AB">
      <w:pPr>
        <w:jc w:val="both"/>
        <w:rPr>
          <w:rFonts w:ascii="Garamond" w:hAnsi="Garamond"/>
        </w:rPr>
      </w:pPr>
      <w:r>
        <w:rPr>
          <w:rFonts w:ascii="Garamond" w:hAnsi="Garamond"/>
        </w:rPr>
        <w:t>(13) Az eljárás során fel nem használt papíralapú feljegyzéseket és munkapéldányokat azonosításra alkalmatlanná kell tenni.</w:t>
      </w:r>
    </w:p>
    <w:p w14:paraId="6F1AE901" w14:textId="77777777" w:rsidR="001963E8" w:rsidRDefault="00E613D9" w:rsidP="00D133AB">
      <w:pPr>
        <w:jc w:val="both"/>
        <w:rPr>
          <w:rFonts w:ascii="Garamond" w:hAnsi="Garamond"/>
        </w:rPr>
      </w:pPr>
      <w:r>
        <w:rPr>
          <w:rFonts w:ascii="Garamond" w:hAnsi="Garamond"/>
        </w:rPr>
        <w:t>(14)</w:t>
      </w:r>
      <w:r w:rsidR="009F3566">
        <w:rPr>
          <w:rFonts w:ascii="Garamond" w:hAnsi="Garamond"/>
        </w:rPr>
        <w:t xml:space="preserve"> Személyes adat kezelésének minősül az érintettről készített fotó, videofelvétel, abban az esetben is, ha a fotón vagy videofelvételen nem szerepel az érintett neve vagy más adata. Személyes adatkezelésnek minősül a felvétel készítése abban az esetben is, ha az felhasználásra nem kerül. Az ilyen adatkezelés csak hozzájáruláson alapulhat. A hozzájárulás beszerzéséért az adatkezelő a felelős.</w:t>
      </w:r>
      <w:r w:rsidR="001963E8">
        <w:rPr>
          <w:rFonts w:ascii="Garamond" w:hAnsi="Garamond"/>
        </w:rPr>
        <w:t xml:space="preserve"> Amennyiben az adat nem az érintettől származik, csak akkor kezelhető, ha az adat közlője a társaság rendelkezésére bocsátja az érintett felhasználási célra vonatkozó hozzájárulását. Személyes adat közzétételére a társaságnak rendelkeznie kell az érintettnek a közzétételre való hozzájárulásával is. A hozzájárulást a felvételek készítése előtt kell beszerezni. A rendezvényeken való felvételkészítés során a résztvevőket előzetesen a felvétel készítéséről és annak felhasználásáról tájékoztatni kell. A tájékoztatás esetén</w:t>
      </w:r>
      <w:r w:rsidR="00762F9E">
        <w:rPr>
          <w:rFonts w:ascii="Garamond" w:hAnsi="Garamond"/>
        </w:rPr>
        <w:t>,</w:t>
      </w:r>
      <w:r w:rsidR="001963E8">
        <w:rPr>
          <w:rFonts w:ascii="Garamond" w:hAnsi="Garamond"/>
        </w:rPr>
        <w:t xml:space="preserve"> a rendezvényen résztvevők részéről megadottnak kell </w:t>
      </w:r>
      <w:proofErr w:type="spellStart"/>
      <w:r w:rsidR="001963E8">
        <w:rPr>
          <w:rFonts w:ascii="Garamond" w:hAnsi="Garamond"/>
        </w:rPr>
        <w:t>tekintetni</w:t>
      </w:r>
      <w:proofErr w:type="spellEnd"/>
      <w:r w:rsidR="001963E8">
        <w:rPr>
          <w:rFonts w:ascii="Garamond" w:hAnsi="Garamond"/>
        </w:rPr>
        <w:t xml:space="preserve"> a hozzájárulást a felvétel készítéséhez és közzétételéhez.</w:t>
      </w:r>
    </w:p>
    <w:p w14:paraId="7669C26C" w14:textId="77777777" w:rsidR="001963E8" w:rsidRDefault="001963E8" w:rsidP="00D133AB">
      <w:pPr>
        <w:jc w:val="both"/>
        <w:rPr>
          <w:rFonts w:ascii="Garamond" w:hAnsi="Garamond"/>
        </w:rPr>
      </w:pPr>
    </w:p>
    <w:p w14:paraId="52549B33" w14:textId="77777777" w:rsidR="001963E8" w:rsidRDefault="00F9170D" w:rsidP="00F9170D">
      <w:pPr>
        <w:jc w:val="center"/>
        <w:rPr>
          <w:rFonts w:ascii="Garamond" w:hAnsi="Garamond"/>
        </w:rPr>
      </w:pPr>
      <w:r>
        <w:rPr>
          <w:rFonts w:ascii="Garamond" w:hAnsi="Garamond"/>
        </w:rPr>
        <w:t>3. §</w:t>
      </w:r>
    </w:p>
    <w:p w14:paraId="12D2D802" w14:textId="77777777" w:rsidR="00F9170D" w:rsidRDefault="00F9170D" w:rsidP="00D133AB">
      <w:pPr>
        <w:jc w:val="both"/>
        <w:rPr>
          <w:rFonts w:ascii="Garamond" w:hAnsi="Garamond"/>
        </w:rPr>
      </w:pPr>
    </w:p>
    <w:p w14:paraId="3DB58E75" w14:textId="77777777" w:rsidR="00F9170D" w:rsidRDefault="00F9170D" w:rsidP="00D133AB">
      <w:pPr>
        <w:jc w:val="both"/>
        <w:rPr>
          <w:rFonts w:ascii="Garamond" w:hAnsi="Garamond"/>
        </w:rPr>
      </w:pPr>
      <w:r>
        <w:rPr>
          <w:rFonts w:ascii="Garamond" w:hAnsi="Garamond"/>
        </w:rPr>
        <w:t>(1)</w:t>
      </w:r>
      <w:r w:rsidR="00C81BD7">
        <w:rPr>
          <w:rFonts w:ascii="Garamond" w:hAnsi="Garamond"/>
        </w:rPr>
        <w:t xml:space="preserve"> Az ügyintézőnél vagy az irattárban lévő iratba az ügyintézőn kívül más személy csak akkor tekinthet be, amennyiben ezt törvény lehetővé teszi, vagy a társaság tevékenységével összefüggő feladatellátás szükségessé teszi.</w:t>
      </w:r>
    </w:p>
    <w:p w14:paraId="7926EE26" w14:textId="77777777" w:rsidR="00C81BD7" w:rsidRDefault="00C81BD7" w:rsidP="00D133AB">
      <w:pPr>
        <w:jc w:val="both"/>
        <w:rPr>
          <w:rFonts w:ascii="Garamond" w:hAnsi="Garamond"/>
        </w:rPr>
      </w:pPr>
      <w:r>
        <w:rPr>
          <w:rFonts w:ascii="Garamond" w:hAnsi="Garamond"/>
        </w:rPr>
        <w:t>(2) Az érintett vagy a képviselője betekintési jogának gyakorlása során úgy kell eljárni, hogy ezzel mások jogai ne sérülhessenek.</w:t>
      </w:r>
    </w:p>
    <w:p w14:paraId="658B2B3A" w14:textId="77777777" w:rsidR="00C81BD7" w:rsidRDefault="00C81BD7" w:rsidP="00D133AB">
      <w:pPr>
        <w:jc w:val="both"/>
        <w:rPr>
          <w:rFonts w:ascii="Garamond" w:hAnsi="Garamond"/>
        </w:rPr>
      </w:pPr>
      <w:r>
        <w:rPr>
          <w:rFonts w:ascii="Garamond" w:hAnsi="Garamond"/>
        </w:rPr>
        <w:t>(3) A belső adatvédelmi felelős jogosult a társaság valamennyi kezelt adatát megismerni.</w:t>
      </w:r>
    </w:p>
    <w:p w14:paraId="270640FD" w14:textId="77777777" w:rsidR="00C81BD7" w:rsidRDefault="00C81BD7" w:rsidP="00D133AB">
      <w:pPr>
        <w:jc w:val="both"/>
        <w:rPr>
          <w:rFonts w:ascii="Garamond" w:hAnsi="Garamond"/>
        </w:rPr>
      </w:pPr>
      <w:r>
        <w:rPr>
          <w:rFonts w:ascii="Garamond" w:hAnsi="Garamond"/>
        </w:rPr>
        <w:lastRenderedPageBreak/>
        <w:t>(4) A különleges személyi adatok kezelésére minden adatkezelési eljárás során külön eljárásrendet kell meghatározni. Az egyes projektekre vonatkozóan projektenként külön eljárásrendet kell kialakítani.</w:t>
      </w:r>
    </w:p>
    <w:p w14:paraId="35F7F97C" w14:textId="77777777" w:rsidR="0057158B" w:rsidRDefault="0057158B" w:rsidP="00D133AB">
      <w:pPr>
        <w:jc w:val="both"/>
        <w:rPr>
          <w:rFonts w:ascii="Garamond" w:hAnsi="Garamond"/>
        </w:rPr>
      </w:pPr>
    </w:p>
    <w:p w14:paraId="052AE025" w14:textId="77777777" w:rsidR="0057158B" w:rsidRDefault="0057158B" w:rsidP="0057158B">
      <w:pPr>
        <w:jc w:val="center"/>
        <w:rPr>
          <w:rFonts w:ascii="Garamond" w:hAnsi="Garamond"/>
        </w:rPr>
      </w:pPr>
      <w:r>
        <w:rPr>
          <w:rFonts w:ascii="Garamond" w:hAnsi="Garamond"/>
        </w:rPr>
        <w:t>4. §</w:t>
      </w:r>
    </w:p>
    <w:p w14:paraId="58E5939A" w14:textId="77777777" w:rsidR="0057158B" w:rsidRDefault="0057158B" w:rsidP="00D133AB">
      <w:pPr>
        <w:jc w:val="both"/>
        <w:rPr>
          <w:rFonts w:ascii="Garamond" w:hAnsi="Garamond"/>
        </w:rPr>
      </w:pPr>
    </w:p>
    <w:p w14:paraId="7A5C6291" w14:textId="77777777" w:rsidR="0057158B" w:rsidRDefault="0057158B" w:rsidP="00D133AB">
      <w:pPr>
        <w:jc w:val="both"/>
        <w:rPr>
          <w:rFonts w:ascii="Garamond" w:hAnsi="Garamond"/>
        </w:rPr>
      </w:pPr>
    </w:p>
    <w:p w14:paraId="453E5CE5" w14:textId="77777777" w:rsidR="00E613D9" w:rsidRDefault="0057158B" w:rsidP="00D133AB">
      <w:pPr>
        <w:jc w:val="both"/>
        <w:rPr>
          <w:rFonts w:ascii="Garamond" w:hAnsi="Garamond"/>
        </w:rPr>
      </w:pPr>
      <w:r>
        <w:rPr>
          <w:rFonts w:ascii="Garamond" w:hAnsi="Garamond"/>
        </w:rPr>
        <w:t xml:space="preserve">(1) A társaság munkatársa a nála lévő, valamint az </w:t>
      </w:r>
      <w:proofErr w:type="spellStart"/>
      <w:r>
        <w:rPr>
          <w:rFonts w:ascii="Garamond" w:hAnsi="Garamond"/>
        </w:rPr>
        <w:t>Infotv</w:t>
      </w:r>
      <w:proofErr w:type="spellEnd"/>
      <w:r>
        <w:rPr>
          <w:rFonts w:ascii="Garamond" w:hAnsi="Garamond"/>
        </w:rPr>
        <w:t>. és a jelen szabályzat előírásai alapján személyes adatnak minősülő adatokat tartalmazó iratokat köteles munkaidőn túl elzárva tartani. Az asztalokon és az irodában egyéb helyen hivatalos iratok csak a munkavégzés céljából és annak időtartama alatt tárolhatók. Az iratok elzárásáért az adatot kezelő ügyintéző a felelős.</w:t>
      </w:r>
    </w:p>
    <w:p w14:paraId="047E9FBA" w14:textId="77777777" w:rsidR="0057158B" w:rsidRDefault="0057158B" w:rsidP="00D133AB">
      <w:pPr>
        <w:jc w:val="both"/>
        <w:rPr>
          <w:rFonts w:ascii="Garamond" w:hAnsi="Garamond"/>
        </w:rPr>
      </w:pPr>
      <w:r>
        <w:rPr>
          <w:rFonts w:ascii="Garamond" w:hAnsi="Garamond"/>
        </w:rPr>
        <w:t>(2) A társaság munkatársa köteles a számítógépet, az ahhoz alkalmazott adathordozókat, az iratokat úgy kezelni és tárolni, hogy a védelmet igénylő adatokat illetéktelen személy ne ismerhesse meg.</w:t>
      </w:r>
    </w:p>
    <w:p w14:paraId="08C25094" w14:textId="77777777" w:rsidR="0057158B" w:rsidRDefault="0057158B" w:rsidP="00D133AB">
      <w:pPr>
        <w:jc w:val="both"/>
        <w:rPr>
          <w:rFonts w:ascii="Garamond" w:hAnsi="Garamond"/>
        </w:rPr>
      </w:pPr>
      <w:r>
        <w:rPr>
          <w:rFonts w:ascii="Garamond" w:hAnsi="Garamond"/>
        </w:rPr>
        <w:t>(3) Személyes adatokat is tartalmazó iratot, adathordozót a társaság helyiségeiből kivinni csak az ügyvezető engedélyével lehet. Az ügyintézőnek ebben az esetben is gondoskodnia kell arról, hogy az ne vesszen el, ne rongálódjon vagy semmisüljön meg, és tartalma illetéktelen személy tudomására ne jusson.</w:t>
      </w:r>
    </w:p>
    <w:p w14:paraId="219A0579" w14:textId="77777777" w:rsidR="0057158B" w:rsidRDefault="0057158B" w:rsidP="00D133AB">
      <w:pPr>
        <w:jc w:val="both"/>
        <w:rPr>
          <w:rFonts w:ascii="Garamond" w:hAnsi="Garamond"/>
        </w:rPr>
      </w:pPr>
    </w:p>
    <w:p w14:paraId="2CD0C647" w14:textId="77777777" w:rsidR="00D9474C" w:rsidRDefault="00D9474C" w:rsidP="00D9474C">
      <w:pPr>
        <w:jc w:val="center"/>
        <w:rPr>
          <w:rFonts w:ascii="Garamond" w:hAnsi="Garamond"/>
        </w:rPr>
      </w:pPr>
      <w:r>
        <w:rPr>
          <w:rFonts w:ascii="Garamond" w:hAnsi="Garamond"/>
        </w:rPr>
        <w:t>5. §</w:t>
      </w:r>
    </w:p>
    <w:p w14:paraId="60536B08" w14:textId="77777777" w:rsidR="00D9474C" w:rsidRDefault="00D9474C" w:rsidP="00D133AB">
      <w:pPr>
        <w:jc w:val="both"/>
        <w:rPr>
          <w:rFonts w:ascii="Garamond" w:hAnsi="Garamond"/>
        </w:rPr>
      </w:pPr>
    </w:p>
    <w:p w14:paraId="7B3DF88E" w14:textId="77777777" w:rsidR="00D9474C" w:rsidRDefault="00D9474C" w:rsidP="00D133AB">
      <w:pPr>
        <w:jc w:val="both"/>
        <w:rPr>
          <w:rFonts w:ascii="Garamond" w:hAnsi="Garamond"/>
        </w:rPr>
      </w:pPr>
      <w:r>
        <w:rPr>
          <w:rFonts w:ascii="Garamond" w:hAnsi="Garamond"/>
        </w:rPr>
        <w:t>A célhoz már nem kötődő és olyan adatokat, amelyekre nézve az adatkezelés célja megszűnt vagy módosult, haladéktalanul, vagy az előírt megőrzési határidő leteltével meg kell semmisíteni.</w:t>
      </w:r>
    </w:p>
    <w:p w14:paraId="137559F2" w14:textId="77777777" w:rsidR="00E67C5E" w:rsidRDefault="00E67C5E" w:rsidP="00D133AB">
      <w:pPr>
        <w:jc w:val="both"/>
        <w:rPr>
          <w:rFonts w:ascii="Garamond" w:hAnsi="Garamond"/>
        </w:rPr>
      </w:pPr>
    </w:p>
    <w:p w14:paraId="18086438" w14:textId="77777777" w:rsidR="00E67C5E" w:rsidRDefault="00E67C5E" w:rsidP="00E67C5E">
      <w:pPr>
        <w:jc w:val="center"/>
        <w:rPr>
          <w:rFonts w:ascii="Garamond" w:hAnsi="Garamond"/>
        </w:rPr>
      </w:pPr>
      <w:r>
        <w:rPr>
          <w:rFonts w:ascii="Garamond" w:hAnsi="Garamond"/>
        </w:rPr>
        <w:t>6. §</w:t>
      </w:r>
    </w:p>
    <w:p w14:paraId="14F980E1" w14:textId="77777777" w:rsidR="00E67C5E" w:rsidRDefault="00E67C5E" w:rsidP="00E67C5E">
      <w:pPr>
        <w:jc w:val="center"/>
        <w:rPr>
          <w:rFonts w:ascii="Garamond" w:hAnsi="Garamond"/>
        </w:rPr>
      </w:pPr>
    </w:p>
    <w:p w14:paraId="42D1E49F" w14:textId="77777777" w:rsidR="00E67C5E" w:rsidRDefault="00E67C5E" w:rsidP="00E67C5E">
      <w:pPr>
        <w:jc w:val="both"/>
        <w:rPr>
          <w:rFonts w:ascii="Garamond" w:hAnsi="Garamond"/>
        </w:rPr>
      </w:pPr>
      <w:r>
        <w:rPr>
          <w:rFonts w:ascii="Garamond" w:hAnsi="Garamond"/>
        </w:rPr>
        <w:t xml:space="preserve">(1) Az egyes nyilvántartások, adatkezelések tekintetében a hozzáférési jogosultságot az ügyvezetőnek munkaköri feladatra </w:t>
      </w:r>
      <w:proofErr w:type="spellStart"/>
      <w:r>
        <w:rPr>
          <w:rFonts w:ascii="Garamond" w:hAnsi="Garamond"/>
        </w:rPr>
        <w:t>lebontottan</w:t>
      </w:r>
      <w:proofErr w:type="spellEnd"/>
      <w:r>
        <w:rPr>
          <w:rFonts w:ascii="Garamond" w:hAnsi="Garamond"/>
        </w:rPr>
        <w:t xml:space="preserve"> meg kell határoznia és az időszerű állapotnak megfelelő nyilvántartásukról gondoskodnia kell.</w:t>
      </w:r>
    </w:p>
    <w:p w14:paraId="093C7A09" w14:textId="77777777" w:rsidR="00E67C5E" w:rsidRDefault="002D2868" w:rsidP="00E67C5E">
      <w:pPr>
        <w:jc w:val="both"/>
        <w:rPr>
          <w:rFonts w:ascii="Garamond" w:hAnsi="Garamond"/>
        </w:rPr>
      </w:pPr>
      <w:r>
        <w:rPr>
          <w:rFonts w:ascii="Garamond" w:hAnsi="Garamond"/>
        </w:rPr>
        <w:t>(2) Az (1) bekezdésben foglalt feladatokhoz a belső adatvédelmi felelős szükség szerint adatleltárt készít.</w:t>
      </w:r>
    </w:p>
    <w:p w14:paraId="70226FAD" w14:textId="77777777" w:rsidR="002D2868" w:rsidRDefault="002D2868" w:rsidP="00E67C5E">
      <w:pPr>
        <w:jc w:val="both"/>
        <w:rPr>
          <w:rFonts w:ascii="Garamond" w:hAnsi="Garamond"/>
        </w:rPr>
      </w:pPr>
    </w:p>
    <w:p w14:paraId="742339D4" w14:textId="77777777" w:rsidR="002D2868" w:rsidRDefault="002D2868" w:rsidP="002D2868">
      <w:pPr>
        <w:jc w:val="center"/>
        <w:rPr>
          <w:rFonts w:ascii="Garamond" w:hAnsi="Garamond"/>
        </w:rPr>
      </w:pPr>
      <w:r>
        <w:rPr>
          <w:rFonts w:ascii="Garamond" w:hAnsi="Garamond"/>
        </w:rPr>
        <w:t>7. §</w:t>
      </w:r>
    </w:p>
    <w:p w14:paraId="066E6F22" w14:textId="77777777" w:rsidR="002D2868" w:rsidRDefault="002D2868" w:rsidP="002D2868">
      <w:pPr>
        <w:jc w:val="center"/>
        <w:rPr>
          <w:rFonts w:ascii="Garamond" w:hAnsi="Garamond"/>
        </w:rPr>
      </w:pPr>
    </w:p>
    <w:p w14:paraId="55AA1B3B" w14:textId="77777777" w:rsidR="002D2868" w:rsidRDefault="00BF3322" w:rsidP="002D2868">
      <w:pPr>
        <w:jc w:val="both"/>
        <w:rPr>
          <w:rFonts w:ascii="Garamond" w:hAnsi="Garamond"/>
        </w:rPr>
      </w:pPr>
      <w:r>
        <w:rPr>
          <w:rFonts w:ascii="Garamond" w:hAnsi="Garamond"/>
        </w:rPr>
        <w:t>(1) A személyes adatokat továbbítani, vagy adatszolgáltatást teljesíteni, és a különböző adatkezeléseket összekapcsolni csak akkor lehet, amennyiben ahhoz az érintett hozzájárult, vagy a törvény ezt előírja, vagy megengedi és az adatkezelés feltételei min</w:t>
      </w:r>
      <w:r w:rsidR="007E1A41">
        <w:rPr>
          <w:rFonts w:ascii="Garamond" w:hAnsi="Garamond"/>
        </w:rPr>
        <w:t>d</w:t>
      </w:r>
      <w:r>
        <w:rPr>
          <w:rFonts w:ascii="Garamond" w:hAnsi="Garamond"/>
        </w:rPr>
        <w:t>en egyes személyes adatra nézve teljesülnek.</w:t>
      </w:r>
    </w:p>
    <w:p w14:paraId="79E382E4" w14:textId="77777777" w:rsidR="001E7D19" w:rsidRDefault="001E7D19" w:rsidP="002D2868">
      <w:pPr>
        <w:jc w:val="both"/>
        <w:rPr>
          <w:rFonts w:ascii="Garamond" w:hAnsi="Garamond"/>
        </w:rPr>
      </w:pPr>
      <w:r>
        <w:rPr>
          <w:rFonts w:ascii="Garamond" w:hAnsi="Garamond"/>
        </w:rPr>
        <w:t xml:space="preserve">(2) Az adattovábbítást a </w:t>
      </w:r>
      <w:r w:rsidRPr="00893F84">
        <w:rPr>
          <w:rFonts w:ascii="Garamond" w:hAnsi="Garamond"/>
        </w:rPr>
        <w:t>2. melléklet</w:t>
      </w:r>
      <w:r>
        <w:rPr>
          <w:rFonts w:ascii="Garamond" w:hAnsi="Garamond"/>
        </w:rPr>
        <w:t xml:space="preserve"> szerinti adattartalomra kiterjedően naplózni kell.</w:t>
      </w:r>
      <w:r w:rsidR="00642E17">
        <w:rPr>
          <w:rFonts w:ascii="Garamond" w:hAnsi="Garamond"/>
        </w:rPr>
        <w:t xml:space="preserve"> Az adattovábbításról készített nyilvántartást személyes adatok esetében minimum öt évig, különleges adatok vonatkozásában minimum húsz évig kell megőrizni.</w:t>
      </w:r>
    </w:p>
    <w:p w14:paraId="28216A94" w14:textId="77777777" w:rsidR="00642E17" w:rsidRDefault="00642E17" w:rsidP="002D2868">
      <w:pPr>
        <w:jc w:val="both"/>
        <w:rPr>
          <w:rFonts w:ascii="Garamond" w:hAnsi="Garamond"/>
        </w:rPr>
      </w:pPr>
      <w:r>
        <w:rPr>
          <w:rFonts w:ascii="Garamond" w:hAnsi="Garamond"/>
        </w:rPr>
        <w:t>(3)</w:t>
      </w:r>
      <w:r w:rsidR="00C11910">
        <w:rPr>
          <w:rFonts w:ascii="Garamond" w:hAnsi="Garamond"/>
        </w:rPr>
        <w:t xml:space="preserve"> Az adattovábbítás feltételeit a belső adatvédelmi felelős köteles ellenőrizni, mert az adatokért az érintettel szemben felelősséggel tartozik.</w:t>
      </w:r>
    </w:p>
    <w:p w14:paraId="25026C16" w14:textId="77777777" w:rsidR="00C11910" w:rsidRDefault="00C11910" w:rsidP="002D2868">
      <w:pPr>
        <w:jc w:val="both"/>
        <w:rPr>
          <w:rFonts w:ascii="Garamond" w:hAnsi="Garamond"/>
        </w:rPr>
      </w:pPr>
      <w:r>
        <w:rPr>
          <w:rFonts w:ascii="Garamond" w:hAnsi="Garamond"/>
        </w:rPr>
        <w:t>(4) Amennyiben az adattovábbítást nem lehet jogszerűen teljesíteni, vagy az igény elbírálásához szükséges információkat az igénylő a felkérést követően sem jelölte meg, az adattovábbítást meg kell tagadni.</w:t>
      </w:r>
    </w:p>
    <w:p w14:paraId="68F943EF" w14:textId="77777777" w:rsidR="00C11910" w:rsidRDefault="00C11910" w:rsidP="002D2868">
      <w:pPr>
        <w:jc w:val="both"/>
        <w:rPr>
          <w:rFonts w:ascii="Garamond" w:hAnsi="Garamond"/>
        </w:rPr>
      </w:pPr>
      <w:r>
        <w:rPr>
          <w:rFonts w:ascii="Garamond" w:hAnsi="Garamond"/>
        </w:rPr>
        <w:t>(5) Az adattovábbítás megtagadásáról írásban kell értesíteni az igénylőt.</w:t>
      </w:r>
    </w:p>
    <w:p w14:paraId="3DB00DA7" w14:textId="77777777" w:rsidR="00D32899" w:rsidRDefault="00D32899" w:rsidP="002D2868">
      <w:pPr>
        <w:jc w:val="both"/>
        <w:rPr>
          <w:rFonts w:ascii="Garamond" w:hAnsi="Garamond"/>
        </w:rPr>
      </w:pPr>
    </w:p>
    <w:p w14:paraId="260893BD" w14:textId="77777777" w:rsidR="00D32899" w:rsidRDefault="00D32899" w:rsidP="00762F9E">
      <w:pPr>
        <w:jc w:val="center"/>
        <w:rPr>
          <w:rFonts w:ascii="Garamond" w:hAnsi="Garamond"/>
        </w:rPr>
      </w:pPr>
      <w:r>
        <w:rPr>
          <w:rFonts w:ascii="Garamond" w:hAnsi="Garamond"/>
        </w:rPr>
        <w:t>8. §</w:t>
      </w:r>
    </w:p>
    <w:p w14:paraId="32188BDC" w14:textId="77777777" w:rsidR="00D32899" w:rsidRDefault="00D32899" w:rsidP="002D2868">
      <w:pPr>
        <w:jc w:val="both"/>
        <w:rPr>
          <w:rFonts w:ascii="Garamond" w:hAnsi="Garamond"/>
        </w:rPr>
      </w:pPr>
    </w:p>
    <w:p w14:paraId="72BA345C" w14:textId="77777777" w:rsidR="00D32899" w:rsidRDefault="00D32899" w:rsidP="002D2868">
      <w:pPr>
        <w:jc w:val="both"/>
        <w:rPr>
          <w:rFonts w:ascii="Garamond" w:hAnsi="Garamond"/>
        </w:rPr>
      </w:pPr>
      <w:r>
        <w:rPr>
          <w:rFonts w:ascii="Garamond" w:hAnsi="Garamond"/>
        </w:rPr>
        <w:t>(1) Az érintettet az adattovábbításra vonatkozó törvényi felhatalmazás hiányában nyilatkoztatni kell a kérelmére indított eljárásban, hogy hozzájárul-e személyes adatainak továbbításához, amennyiben ügye elintézéséhez más szerv megkeresése szükséges.</w:t>
      </w:r>
    </w:p>
    <w:p w14:paraId="6C77AB86" w14:textId="77777777" w:rsidR="00D32899" w:rsidRDefault="00D32899" w:rsidP="002D2868">
      <w:pPr>
        <w:jc w:val="both"/>
        <w:rPr>
          <w:rFonts w:ascii="Garamond" w:hAnsi="Garamond"/>
        </w:rPr>
      </w:pPr>
      <w:r>
        <w:rPr>
          <w:rFonts w:ascii="Garamond" w:hAnsi="Garamond"/>
        </w:rPr>
        <w:t>(2) Amennyiben nem járul hozzá az adatai más szerv részére történő továbbításához, az érintettet tájékoztatni kell arról, hogy ez esetben a kérelme nem teljesíthető.</w:t>
      </w:r>
    </w:p>
    <w:p w14:paraId="45FC287E" w14:textId="77777777" w:rsidR="00D32899" w:rsidRDefault="00D32899" w:rsidP="002D2868">
      <w:pPr>
        <w:jc w:val="both"/>
        <w:rPr>
          <w:rFonts w:ascii="Garamond" w:hAnsi="Garamond"/>
        </w:rPr>
      </w:pPr>
    </w:p>
    <w:p w14:paraId="75AA4A81" w14:textId="77777777" w:rsidR="00D32899" w:rsidRDefault="00D32899" w:rsidP="006D2882">
      <w:pPr>
        <w:jc w:val="center"/>
        <w:rPr>
          <w:rFonts w:ascii="Garamond" w:hAnsi="Garamond"/>
        </w:rPr>
      </w:pPr>
      <w:r w:rsidRPr="00893F84">
        <w:rPr>
          <w:rFonts w:ascii="Garamond" w:hAnsi="Garamond"/>
        </w:rPr>
        <w:t>9. §</w:t>
      </w:r>
    </w:p>
    <w:p w14:paraId="20F923D0" w14:textId="77777777" w:rsidR="00D32899" w:rsidRDefault="00D32899" w:rsidP="002D2868">
      <w:pPr>
        <w:jc w:val="both"/>
        <w:rPr>
          <w:rFonts w:ascii="Garamond" w:hAnsi="Garamond"/>
        </w:rPr>
      </w:pPr>
    </w:p>
    <w:p w14:paraId="10DF9A3D" w14:textId="77777777" w:rsidR="00D32899" w:rsidRDefault="00D32899" w:rsidP="002D2868">
      <w:pPr>
        <w:jc w:val="both"/>
        <w:rPr>
          <w:rFonts w:ascii="Garamond" w:hAnsi="Garamond"/>
        </w:rPr>
      </w:pPr>
      <w:r>
        <w:rPr>
          <w:rFonts w:ascii="Garamond" w:hAnsi="Garamond"/>
        </w:rPr>
        <w:t>Az érintettet megilleti a jog, hogy személyes adati kezeléséről tájékoztatást kérjen, továbbá kérheti személyes adatainak helyesbítését vagy – a kötelező adatkezelés kivételével – azok törlését, zárolását. A kérelmet legfeljebb harminc napon belül, lehetőség szerint soron kívül kell teljesíteni. Az elutasított kérelmekről a belső adatvédelmi felelőst közvetlenül tájékoztatni kell.</w:t>
      </w:r>
    </w:p>
    <w:p w14:paraId="6D2CC80F" w14:textId="1B2EEDB4" w:rsidR="008064B6" w:rsidRDefault="008064B6">
      <w:pPr>
        <w:overflowPunct/>
        <w:autoSpaceDE/>
        <w:autoSpaceDN/>
        <w:adjustRightInd/>
        <w:textAlignment w:val="auto"/>
        <w:rPr>
          <w:rFonts w:ascii="Garamond" w:hAnsi="Garamond"/>
        </w:rPr>
      </w:pPr>
      <w:r>
        <w:rPr>
          <w:rFonts w:ascii="Garamond" w:hAnsi="Garamond"/>
        </w:rPr>
        <w:br w:type="page"/>
      </w:r>
    </w:p>
    <w:p w14:paraId="7261CA82" w14:textId="77777777" w:rsidR="00D32899" w:rsidRDefault="00D32899" w:rsidP="002D2868">
      <w:pPr>
        <w:jc w:val="both"/>
        <w:rPr>
          <w:rFonts w:ascii="Garamond" w:hAnsi="Garamond"/>
        </w:rPr>
      </w:pPr>
    </w:p>
    <w:p w14:paraId="6A03E69A" w14:textId="77777777" w:rsidR="00A723F6" w:rsidRPr="00C82CA3" w:rsidRDefault="00A723F6" w:rsidP="00A723F6">
      <w:pPr>
        <w:jc w:val="center"/>
        <w:rPr>
          <w:rFonts w:ascii="Garamond" w:hAnsi="Garamond"/>
          <w:b/>
        </w:rPr>
      </w:pPr>
      <w:r w:rsidRPr="00C82CA3">
        <w:rPr>
          <w:rFonts w:ascii="Garamond" w:hAnsi="Garamond"/>
          <w:b/>
        </w:rPr>
        <w:t>AZ ADATVÉDELEM SZERVEZETE</w:t>
      </w:r>
    </w:p>
    <w:p w14:paraId="32B2853A" w14:textId="77777777" w:rsidR="002C5731" w:rsidRDefault="002C5731" w:rsidP="00A723F6">
      <w:pPr>
        <w:jc w:val="center"/>
        <w:rPr>
          <w:rFonts w:ascii="Garamond" w:hAnsi="Garamond"/>
        </w:rPr>
      </w:pPr>
    </w:p>
    <w:p w14:paraId="05ADCF66" w14:textId="77777777" w:rsidR="002C5731" w:rsidRDefault="00893F84" w:rsidP="00A723F6">
      <w:pPr>
        <w:jc w:val="center"/>
        <w:rPr>
          <w:rFonts w:ascii="Garamond" w:hAnsi="Garamond"/>
        </w:rPr>
      </w:pPr>
      <w:r>
        <w:rPr>
          <w:rFonts w:ascii="Garamond" w:hAnsi="Garamond"/>
        </w:rPr>
        <w:t>10</w:t>
      </w:r>
      <w:r w:rsidR="002C5731" w:rsidRPr="00893F84">
        <w:rPr>
          <w:rFonts w:ascii="Garamond" w:hAnsi="Garamond"/>
        </w:rPr>
        <w:t>. §</w:t>
      </w:r>
    </w:p>
    <w:p w14:paraId="77FA40E9" w14:textId="77777777" w:rsidR="00A723F6" w:rsidRDefault="00A723F6" w:rsidP="002D2868">
      <w:pPr>
        <w:jc w:val="both"/>
        <w:rPr>
          <w:rFonts w:ascii="Garamond" w:hAnsi="Garamond"/>
        </w:rPr>
      </w:pPr>
    </w:p>
    <w:p w14:paraId="56992813" w14:textId="77777777" w:rsidR="00A723F6" w:rsidRDefault="00A723F6" w:rsidP="002D2868">
      <w:pPr>
        <w:jc w:val="both"/>
        <w:rPr>
          <w:rFonts w:ascii="Garamond" w:hAnsi="Garamond"/>
        </w:rPr>
      </w:pPr>
      <w:r>
        <w:rPr>
          <w:rFonts w:ascii="Garamond" w:hAnsi="Garamond"/>
        </w:rPr>
        <w:t>(1) Az ügyvezető felelős a s</w:t>
      </w:r>
      <w:r w:rsidR="00EB315C">
        <w:rPr>
          <w:rFonts w:ascii="Garamond" w:hAnsi="Garamond"/>
        </w:rPr>
        <w:t xml:space="preserve">zemélyes adatok védelméért és az adatkezeléssel kapcsolatos </w:t>
      </w:r>
      <w:r>
        <w:rPr>
          <w:rFonts w:ascii="Garamond" w:hAnsi="Garamond"/>
        </w:rPr>
        <w:t xml:space="preserve">törvényi előírások teljesítéséért. Az ügyvezető e feladatát a közvetlen irányítása alatt álló, önálló feladatkörű, belső adatvédelmi felelős útján látja el. </w:t>
      </w:r>
    </w:p>
    <w:p w14:paraId="4CA33D70" w14:textId="77777777" w:rsidR="0077644F" w:rsidRDefault="0077644F" w:rsidP="002D2868">
      <w:pPr>
        <w:jc w:val="both"/>
        <w:rPr>
          <w:rFonts w:ascii="Garamond" w:hAnsi="Garamond"/>
        </w:rPr>
      </w:pPr>
      <w:r>
        <w:rPr>
          <w:rFonts w:ascii="Garamond" w:hAnsi="Garamond"/>
        </w:rPr>
        <w:t>(2) A belső adatvédelmi felelős a személyes adatok védelmével kapcsolatos szervezési és ellenőrzési feladatokat látja el.</w:t>
      </w:r>
    </w:p>
    <w:p w14:paraId="2D78D80A" w14:textId="77777777" w:rsidR="0077644F" w:rsidRDefault="0077644F" w:rsidP="002D2868">
      <w:pPr>
        <w:jc w:val="both"/>
        <w:rPr>
          <w:rFonts w:ascii="Garamond" w:hAnsi="Garamond"/>
        </w:rPr>
      </w:pPr>
      <w:r>
        <w:rPr>
          <w:rFonts w:ascii="Garamond" w:hAnsi="Garamond"/>
        </w:rPr>
        <w:t>(3) A belső adatvédelmi felelős az adatvédelmi folyamatokról évente legalább egy alkalommal átfogó jelentést készít az ügyvezető részére.</w:t>
      </w:r>
    </w:p>
    <w:p w14:paraId="1004D61F" w14:textId="77777777" w:rsidR="0077644F" w:rsidRDefault="0077644F" w:rsidP="002D2868">
      <w:pPr>
        <w:jc w:val="both"/>
        <w:rPr>
          <w:rFonts w:ascii="Garamond" w:hAnsi="Garamond"/>
        </w:rPr>
      </w:pPr>
      <w:r>
        <w:rPr>
          <w:rFonts w:ascii="Garamond" w:hAnsi="Garamond"/>
        </w:rPr>
        <w:t>(4) A belső adatvédelmi felelős tevékenységében</w:t>
      </w:r>
    </w:p>
    <w:p w14:paraId="2497189D" w14:textId="77777777" w:rsidR="0077644F" w:rsidRDefault="0077644F" w:rsidP="0077644F">
      <w:pPr>
        <w:pStyle w:val="Listaszerbekezds"/>
        <w:numPr>
          <w:ilvl w:val="0"/>
          <w:numId w:val="16"/>
        </w:numPr>
        <w:jc w:val="both"/>
        <w:rPr>
          <w:rFonts w:ascii="Garamond" w:hAnsi="Garamond"/>
        </w:rPr>
      </w:pPr>
      <w:r>
        <w:rPr>
          <w:rFonts w:ascii="Garamond" w:hAnsi="Garamond"/>
        </w:rPr>
        <w:t>közreműködik, és segítséget nyújt az adatkezeléssel összefüggő döntések meghozatalában, valamint az érintettek jogainak biztosításában;</w:t>
      </w:r>
    </w:p>
    <w:p w14:paraId="5397FF19" w14:textId="77777777" w:rsidR="0077644F" w:rsidRDefault="0077644F" w:rsidP="0077644F">
      <w:pPr>
        <w:pStyle w:val="Listaszerbekezds"/>
        <w:numPr>
          <w:ilvl w:val="0"/>
          <w:numId w:val="16"/>
        </w:numPr>
        <w:jc w:val="both"/>
        <w:rPr>
          <w:rFonts w:ascii="Garamond" w:hAnsi="Garamond"/>
        </w:rPr>
      </w:pPr>
      <w:r>
        <w:rPr>
          <w:rFonts w:ascii="Garamond" w:hAnsi="Garamond"/>
        </w:rPr>
        <w:t>konkrét ügyekben felmerülő igények alapján adatvédelmi kérdésekben 8 napon belül segítséget nyújt a munkatársak felé;</w:t>
      </w:r>
    </w:p>
    <w:p w14:paraId="0922478A" w14:textId="77777777" w:rsidR="0077644F" w:rsidRDefault="0077644F" w:rsidP="0077644F">
      <w:pPr>
        <w:pStyle w:val="Listaszerbekezds"/>
        <w:numPr>
          <w:ilvl w:val="0"/>
          <w:numId w:val="16"/>
        </w:numPr>
        <w:jc w:val="both"/>
        <w:rPr>
          <w:rFonts w:ascii="Garamond" w:hAnsi="Garamond"/>
        </w:rPr>
      </w:pPr>
      <w:r>
        <w:rPr>
          <w:rFonts w:ascii="Garamond" w:hAnsi="Garamond"/>
        </w:rPr>
        <w:t>ellenőrzi a társaság adatkezelésre vonatkozó jogszabályok, valamint a jelen szabályzat rendelkezése</w:t>
      </w:r>
      <w:r w:rsidR="00EB315C">
        <w:rPr>
          <w:rFonts w:ascii="Garamond" w:hAnsi="Garamond"/>
        </w:rPr>
        <w:t>ine</w:t>
      </w:r>
      <w:r>
        <w:rPr>
          <w:rFonts w:ascii="Garamond" w:hAnsi="Garamond"/>
        </w:rPr>
        <w:t>k betartását;</w:t>
      </w:r>
    </w:p>
    <w:p w14:paraId="031F2A5D" w14:textId="77777777" w:rsidR="0077644F" w:rsidRDefault="0077644F" w:rsidP="0077644F">
      <w:pPr>
        <w:pStyle w:val="Listaszerbekezds"/>
        <w:numPr>
          <w:ilvl w:val="0"/>
          <w:numId w:val="16"/>
        </w:numPr>
        <w:jc w:val="both"/>
        <w:rPr>
          <w:rFonts w:ascii="Garamond" w:hAnsi="Garamond"/>
        </w:rPr>
      </w:pPr>
      <w:r>
        <w:rPr>
          <w:rFonts w:ascii="Garamond" w:hAnsi="Garamond"/>
        </w:rPr>
        <w:t>az ellenőrzésről jegyzőkönyvet készít, hiányosságok esetén 30 napos határidővel intézkedési utasítás kiadására hívja fel a</w:t>
      </w:r>
      <w:r w:rsidR="005F681B">
        <w:rPr>
          <w:rFonts w:ascii="Garamond" w:hAnsi="Garamond"/>
        </w:rPr>
        <w:t>z ügyvezetőt;</w:t>
      </w:r>
    </w:p>
    <w:p w14:paraId="5DA8F239" w14:textId="77777777" w:rsidR="0077644F" w:rsidRDefault="0077644F" w:rsidP="0077644F">
      <w:pPr>
        <w:pStyle w:val="Listaszerbekezds"/>
        <w:numPr>
          <w:ilvl w:val="0"/>
          <w:numId w:val="16"/>
        </w:numPr>
        <w:jc w:val="both"/>
        <w:rPr>
          <w:rFonts w:ascii="Garamond" w:hAnsi="Garamond"/>
        </w:rPr>
      </w:pPr>
      <w:r>
        <w:rPr>
          <w:rFonts w:ascii="Garamond" w:hAnsi="Garamond"/>
        </w:rPr>
        <w:t>az intézkedés teljesítésének ellenőrzésére 60 n</w:t>
      </w:r>
      <w:r w:rsidR="005F681B">
        <w:rPr>
          <w:rFonts w:ascii="Garamond" w:hAnsi="Garamond"/>
        </w:rPr>
        <w:t>apon belül utóellenőrzést végez;</w:t>
      </w:r>
    </w:p>
    <w:p w14:paraId="356156A4" w14:textId="77777777" w:rsidR="005F681B" w:rsidRDefault="0077644F" w:rsidP="0077644F">
      <w:pPr>
        <w:pStyle w:val="Listaszerbekezds"/>
        <w:numPr>
          <w:ilvl w:val="0"/>
          <w:numId w:val="16"/>
        </w:numPr>
        <w:jc w:val="both"/>
        <w:rPr>
          <w:rFonts w:ascii="Garamond" w:hAnsi="Garamond"/>
        </w:rPr>
      </w:pPr>
      <w:r>
        <w:rPr>
          <w:rFonts w:ascii="Garamond" w:hAnsi="Garamond"/>
        </w:rPr>
        <w:t>javaslatot tesz az ügyvezetőnek, amennyiben az adatbiztonság érdekében intézkedés meghoza</w:t>
      </w:r>
      <w:r w:rsidR="005F681B">
        <w:rPr>
          <w:rFonts w:ascii="Garamond" w:hAnsi="Garamond"/>
        </w:rPr>
        <w:t>talát látja szükségesnek;</w:t>
      </w:r>
    </w:p>
    <w:p w14:paraId="7245AB90" w14:textId="77777777" w:rsidR="005F681B" w:rsidRDefault="005F681B" w:rsidP="0077644F">
      <w:pPr>
        <w:pStyle w:val="Listaszerbekezds"/>
        <w:numPr>
          <w:ilvl w:val="0"/>
          <w:numId w:val="16"/>
        </w:numPr>
        <w:jc w:val="both"/>
        <w:rPr>
          <w:rFonts w:ascii="Garamond" w:hAnsi="Garamond"/>
        </w:rPr>
      </w:pPr>
      <w:r>
        <w:rPr>
          <w:rFonts w:ascii="Garamond" w:hAnsi="Garamond"/>
        </w:rPr>
        <w:t>kivizsgálja és intézi a hozzá érkező bejelentéseket;</w:t>
      </w:r>
    </w:p>
    <w:p w14:paraId="75D3B948" w14:textId="77777777" w:rsidR="0077644F" w:rsidRDefault="005F681B" w:rsidP="0077644F">
      <w:pPr>
        <w:pStyle w:val="Listaszerbekezds"/>
        <w:numPr>
          <w:ilvl w:val="0"/>
          <w:numId w:val="16"/>
        </w:numPr>
        <w:jc w:val="both"/>
        <w:rPr>
          <w:rFonts w:ascii="Garamond" w:hAnsi="Garamond"/>
        </w:rPr>
      </w:pPr>
      <w:r>
        <w:rPr>
          <w:rFonts w:ascii="Garamond" w:hAnsi="Garamond"/>
        </w:rPr>
        <w:t>elkészíti, és évente felülvizsgálja az adatvédelmi szabályzatot;</w:t>
      </w:r>
    </w:p>
    <w:p w14:paraId="5677F6AA" w14:textId="77777777" w:rsidR="002C5731" w:rsidRDefault="002C5731" w:rsidP="0077644F">
      <w:pPr>
        <w:pStyle w:val="Listaszerbekezds"/>
        <w:numPr>
          <w:ilvl w:val="0"/>
          <w:numId w:val="16"/>
        </w:numPr>
        <w:jc w:val="both"/>
        <w:rPr>
          <w:rFonts w:ascii="Garamond" w:hAnsi="Garamond"/>
        </w:rPr>
      </w:pPr>
      <w:r>
        <w:rPr>
          <w:rFonts w:ascii="Garamond" w:hAnsi="Garamond"/>
        </w:rPr>
        <w:t>a munkatársak részére szükség szerint adatvédelmi oktatást, ismeretmegújítást tart;</w:t>
      </w:r>
    </w:p>
    <w:p w14:paraId="533ECD2B" w14:textId="77777777" w:rsidR="002C5731" w:rsidRPr="0077644F" w:rsidRDefault="002C5731" w:rsidP="0077644F">
      <w:pPr>
        <w:pStyle w:val="Listaszerbekezds"/>
        <w:numPr>
          <w:ilvl w:val="0"/>
          <w:numId w:val="16"/>
        </w:numPr>
        <w:jc w:val="both"/>
        <w:rPr>
          <w:rFonts w:ascii="Garamond" w:hAnsi="Garamond"/>
        </w:rPr>
      </w:pPr>
      <w:r>
        <w:rPr>
          <w:rFonts w:ascii="Garamond" w:hAnsi="Garamond"/>
        </w:rPr>
        <w:t xml:space="preserve">vezeti az adatvédelmi nyilvántartást és összesíti, majd kitűzött határidőre továbbítja </w:t>
      </w:r>
      <w:r w:rsidRPr="00893F84">
        <w:rPr>
          <w:rFonts w:ascii="Garamond" w:hAnsi="Garamond"/>
        </w:rPr>
        <w:t>a 3 melléklet</w:t>
      </w:r>
      <w:r>
        <w:rPr>
          <w:rFonts w:ascii="Garamond" w:hAnsi="Garamond"/>
        </w:rPr>
        <w:t xml:space="preserve"> szerinti adatszolgáltatási nyilvántartás alapján a NAIH részére az éves jelentést.</w:t>
      </w:r>
    </w:p>
    <w:p w14:paraId="2B51DCAA" w14:textId="77777777" w:rsidR="00D32899" w:rsidRDefault="00D32899" w:rsidP="002D2868">
      <w:pPr>
        <w:jc w:val="both"/>
        <w:rPr>
          <w:rFonts w:ascii="Garamond" w:hAnsi="Garamond"/>
        </w:rPr>
      </w:pPr>
    </w:p>
    <w:p w14:paraId="7E8B2AC3" w14:textId="77777777" w:rsidR="00D32899" w:rsidRDefault="00893F84" w:rsidP="002C5731">
      <w:pPr>
        <w:jc w:val="center"/>
        <w:rPr>
          <w:rFonts w:ascii="Garamond" w:hAnsi="Garamond"/>
        </w:rPr>
      </w:pPr>
      <w:r>
        <w:rPr>
          <w:rFonts w:ascii="Garamond" w:hAnsi="Garamond"/>
        </w:rPr>
        <w:t>11</w:t>
      </w:r>
      <w:r w:rsidR="002C5731">
        <w:rPr>
          <w:rFonts w:ascii="Garamond" w:hAnsi="Garamond"/>
        </w:rPr>
        <w:t>. §</w:t>
      </w:r>
    </w:p>
    <w:p w14:paraId="3BF48635" w14:textId="77777777" w:rsidR="002C5731" w:rsidRDefault="002C5731" w:rsidP="002C5731">
      <w:pPr>
        <w:jc w:val="center"/>
        <w:rPr>
          <w:rFonts w:ascii="Garamond" w:hAnsi="Garamond"/>
        </w:rPr>
      </w:pPr>
    </w:p>
    <w:p w14:paraId="2ECD7366" w14:textId="77777777" w:rsidR="002C5731" w:rsidRDefault="009D2DA3" w:rsidP="002C5731">
      <w:pPr>
        <w:jc w:val="both"/>
        <w:rPr>
          <w:rFonts w:ascii="Garamond" w:hAnsi="Garamond"/>
        </w:rPr>
      </w:pPr>
      <w:r>
        <w:rPr>
          <w:rFonts w:ascii="Garamond" w:hAnsi="Garamond"/>
        </w:rPr>
        <w:t>(1) A munkatárs kötelezettsége a jelen szabályzat adatvédelmi előírásainak maradéktalan betartása.</w:t>
      </w:r>
    </w:p>
    <w:p w14:paraId="1AD0E939" w14:textId="77777777" w:rsidR="009D2DA3" w:rsidRDefault="009D2DA3" w:rsidP="002C5731">
      <w:pPr>
        <w:jc w:val="both"/>
        <w:rPr>
          <w:rFonts w:ascii="Garamond" w:hAnsi="Garamond"/>
        </w:rPr>
      </w:pPr>
      <w:r>
        <w:rPr>
          <w:rFonts w:ascii="Garamond" w:hAnsi="Garamond"/>
        </w:rPr>
        <w:t>(2) A munkatárs tájékoztatja a belső adatvédelmi felelőst a feladatkörében felmerült bármely adatvédelmi problémáról, esetleges állásfoglalásról, vagy más, az adatvédelemmel kapcsolatos kérdésekről.</w:t>
      </w:r>
    </w:p>
    <w:p w14:paraId="5B8FE907" w14:textId="77777777" w:rsidR="009D2DA3" w:rsidRDefault="009D2DA3" w:rsidP="002C5731">
      <w:pPr>
        <w:jc w:val="both"/>
        <w:rPr>
          <w:rFonts w:ascii="Garamond" w:hAnsi="Garamond"/>
        </w:rPr>
      </w:pPr>
      <w:r>
        <w:rPr>
          <w:rFonts w:ascii="Garamond" w:hAnsi="Garamond"/>
        </w:rPr>
        <w:t>(3) Az éves adatvédelmi jelentéshez vezetője útján adatot szolgáltat.</w:t>
      </w:r>
    </w:p>
    <w:p w14:paraId="3AEB89A9" w14:textId="77777777" w:rsidR="009D2DA3" w:rsidRDefault="009D2DA3" w:rsidP="002C5731">
      <w:pPr>
        <w:jc w:val="both"/>
        <w:rPr>
          <w:rFonts w:ascii="Garamond" w:hAnsi="Garamond"/>
        </w:rPr>
      </w:pPr>
    </w:p>
    <w:p w14:paraId="790CE33F" w14:textId="77777777" w:rsidR="009D2DA3" w:rsidRPr="006C34F2" w:rsidRDefault="009D2DA3" w:rsidP="006C34F2">
      <w:pPr>
        <w:jc w:val="center"/>
        <w:rPr>
          <w:rFonts w:ascii="Garamond" w:hAnsi="Garamond"/>
          <w:b/>
        </w:rPr>
      </w:pPr>
      <w:r w:rsidRPr="006C34F2">
        <w:rPr>
          <w:rFonts w:ascii="Garamond" w:hAnsi="Garamond"/>
          <w:b/>
        </w:rPr>
        <w:t>A MUNKAVÁLLALÓI ADATKEZELÉSSEL KAPCSOLATOS EGYES TENNIVALÓK</w:t>
      </w:r>
    </w:p>
    <w:p w14:paraId="7E76D355" w14:textId="77777777" w:rsidR="009D2DA3" w:rsidRDefault="009D2DA3" w:rsidP="002C5731">
      <w:pPr>
        <w:jc w:val="both"/>
        <w:rPr>
          <w:rFonts w:ascii="Garamond" w:hAnsi="Garamond"/>
        </w:rPr>
      </w:pPr>
    </w:p>
    <w:p w14:paraId="2F965000" w14:textId="77777777" w:rsidR="009D2DA3" w:rsidRDefault="00C82CA3" w:rsidP="00A12651">
      <w:pPr>
        <w:jc w:val="center"/>
        <w:rPr>
          <w:rFonts w:ascii="Garamond" w:hAnsi="Garamond"/>
        </w:rPr>
      </w:pPr>
      <w:r>
        <w:rPr>
          <w:rFonts w:ascii="Garamond" w:hAnsi="Garamond"/>
        </w:rPr>
        <w:t>1</w:t>
      </w:r>
      <w:r w:rsidR="00893F84">
        <w:rPr>
          <w:rFonts w:ascii="Garamond" w:hAnsi="Garamond"/>
        </w:rPr>
        <w:t>2</w:t>
      </w:r>
      <w:r w:rsidR="009D2DA3">
        <w:rPr>
          <w:rFonts w:ascii="Garamond" w:hAnsi="Garamond"/>
        </w:rPr>
        <w:t>. §</w:t>
      </w:r>
    </w:p>
    <w:p w14:paraId="3487EE09" w14:textId="77777777" w:rsidR="009D2DA3" w:rsidRDefault="009D2DA3" w:rsidP="002C5731">
      <w:pPr>
        <w:jc w:val="both"/>
        <w:rPr>
          <w:rFonts w:ascii="Garamond" w:hAnsi="Garamond"/>
        </w:rPr>
      </w:pPr>
    </w:p>
    <w:p w14:paraId="5DC3A789" w14:textId="77777777" w:rsidR="009D2DA3" w:rsidRDefault="009D2DA3" w:rsidP="002C5731">
      <w:pPr>
        <w:jc w:val="both"/>
        <w:rPr>
          <w:rFonts w:ascii="Garamond" w:hAnsi="Garamond"/>
        </w:rPr>
      </w:pPr>
      <w:r>
        <w:rPr>
          <w:rFonts w:ascii="Garamond" w:hAnsi="Garamond"/>
        </w:rPr>
        <w:t>(1) A munkavállaló személyes adata csak akkor kezelhető, ha az adat kezelése nélkül a munkaviszony létesítése, fenntartása, megszűnése nem lenne lehetséges. A munkáltatónak adatkezelései jogszerűségét azzal kell alátámasztania, hogy minden adatkezelése vonatkozásában igazolni tudja az adatkezelése célját, és azt, hogy az adatkezelés a cél eléréséhez szükséges. A munkáltató kizárólag a munkaviszony létesítéséhez, fenntartásához, megszűnéséhez kapcsolódó adatokat kérhet.</w:t>
      </w:r>
    </w:p>
    <w:p w14:paraId="35FF0B8F" w14:textId="77777777" w:rsidR="009D2DA3" w:rsidRDefault="009D2DA3" w:rsidP="002C5731">
      <w:pPr>
        <w:jc w:val="both"/>
        <w:rPr>
          <w:rFonts w:ascii="Garamond" w:hAnsi="Garamond"/>
        </w:rPr>
      </w:pPr>
      <w:r>
        <w:rPr>
          <w:rFonts w:ascii="Garamond" w:hAnsi="Garamond"/>
        </w:rPr>
        <w:t xml:space="preserve">(2) </w:t>
      </w:r>
      <w:r w:rsidR="00DF62FA">
        <w:rPr>
          <w:rFonts w:ascii="Garamond" w:hAnsi="Garamond"/>
        </w:rPr>
        <w:t>A munkavállaló munkavégzésének munkáltatói ellenőrzése során az alábbiak szerint kell eljárni:</w:t>
      </w:r>
    </w:p>
    <w:p w14:paraId="146B5028" w14:textId="77777777" w:rsidR="00DF62FA" w:rsidRDefault="00DF62FA" w:rsidP="00DF62FA">
      <w:pPr>
        <w:pStyle w:val="Listaszerbekezds"/>
        <w:numPr>
          <w:ilvl w:val="0"/>
          <w:numId w:val="17"/>
        </w:numPr>
        <w:jc w:val="both"/>
        <w:rPr>
          <w:rFonts w:ascii="Garamond" w:hAnsi="Garamond"/>
        </w:rPr>
      </w:pPr>
      <w:r>
        <w:rPr>
          <w:rFonts w:ascii="Garamond" w:hAnsi="Garamond"/>
        </w:rPr>
        <w:t>az alkalmazott eszköznek alkalmasnak kell lennie a cél elérésére, vagyis akkor lehet ellenőrzést folytatni, ha az alkalmazni kívánt eszköz, módszer által az ellenőrzés útján a védeni kívánt munkáltatói érdekek, jogok sérelme megelőzhető;</w:t>
      </w:r>
    </w:p>
    <w:p w14:paraId="73EED4E3" w14:textId="77777777" w:rsidR="00DF62FA" w:rsidRDefault="00DF62FA" w:rsidP="00DF62FA">
      <w:pPr>
        <w:pStyle w:val="Listaszerbekezds"/>
        <w:numPr>
          <w:ilvl w:val="0"/>
          <w:numId w:val="17"/>
        </w:numPr>
        <w:jc w:val="both"/>
        <w:rPr>
          <w:rFonts w:ascii="Garamond" w:hAnsi="Garamond"/>
        </w:rPr>
      </w:pPr>
      <w:r>
        <w:rPr>
          <w:rFonts w:ascii="Garamond" w:hAnsi="Garamond"/>
        </w:rPr>
        <w:t xml:space="preserve">az ellenőrzés csak szükséges mértékű adatkezeléssel járhat, ami időbeli </w:t>
      </w:r>
      <w:proofErr w:type="spellStart"/>
      <w:r>
        <w:rPr>
          <w:rFonts w:ascii="Garamond" w:hAnsi="Garamond"/>
        </w:rPr>
        <w:t>korlátozottságot</w:t>
      </w:r>
      <w:proofErr w:type="spellEnd"/>
      <w:r>
        <w:rPr>
          <w:rFonts w:ascii="Garamond" w:hAnsi="Garamond"/>
        </w:rPr>
        <w:t xml:space="preserve"> és csak az arra feljogosított személyek adathasználatát jelenti;</w:t>
      </w:r>
    </w:p>
    <w:p w14:paraId="2C69F7CF" w14:textId="77777777" w:rsidR="00DF62FA" w:rsidRDefault="00DF62FA" w:rsidP="00DF62FA">
      <w:pPr>
        <w:pStyle w:val="Listaszerbekezds"/>
        <w:numPr>
          <w:ilvl w:val="0"/>
          <w:numId w:val="17"/>
        </w:numPr>
        <w:jc w:val="both"/>
        <w:rPr>
          <w:rFonts w:ascii="Garamond" w:hAnsi="Garamond"/>
        </w:rPr>
      </w:pPr>
      <w:r>
        <w:rPr>
          <w:rFonts w:ascii="Garamond" w:hAnsi="Garamond"/>
        </w:rPr>
        <w:t>az ellenőrzés csak a munkával összefüggésben történhet;</w:t>
      </w:r>
    </w:p>
    <w:p w14:paraId="7854970A" w14:textId="77777777" w:rsidR="00DF62FA" w:rsidRPr="00DF62FA" w:rsidRDefault="00DF62FA" w:rsidP="00DF62FA">
      <w:pPr>
        <w:pStyle w:val="Listaszerbekezds"/>
        <w:numPr>
          <w:ilvl w:val="0"/>
          <w:numId w:val="17"/>
        </w:numPr>
        <w:jc w:val="both"/>
        <w:rPr>
          <w:rFonts w:ascii="Garamond" w:hAnsi="Garamond"/>
        </w:rPr>
      </w:pPr>
      <w:r>
        <w:rPr>
          <w:rFonts w:ascii="Garamond" w:hAnsi="Garamond"/>
        </w:rPr>
        <w:t>az ellenőrzés minden esetben a munkavállaló emberi méltóságának tiszteletben tartásával kell történnie.</w:t>
      </w:r>
    </w:p>
    <w:p w14:paraId="6033487A" w14:textId="2A4102C4" w:rsidR="00FD7C22" w:rsidRDefault="00FD7C22">
      <w:pPr>
        <w:overflowPunct/>
        <w:autoSpaceDE/>
        <w:autoSpaceDN/>
        <w:adjustRightInd/>
        <w:textAlignment w:val="auto"/>
        <w:rPr>
          <w:rFonts w:ascii="Garamond" w:hAnsi="Garamond"/>
        </w:rPr>
      </w:pPr>
      <w:r>
        <w:rPr>
          <w:rFonts w:ascii="Garamond" w:hAnsi="Garamond"/>
        </w:rPr>
        <w:br w:type="page"/>
      </w:r>
    </w:p>
    <w:p w14:paraId="1B13D419" w14:textId="77777777" w:rsidR="009D2DA3" w:rsidRDefault="009D2DA3" w:rsidP="002C5731">
      <w:pPr>
        <w:jc w:val="both"/>
        <w:rPr>
          <w:rFonts w:ascii="Garamond" w:hAnsi="Garamond"/>
        </w:rPr>
      </w:pPr>
    </w:p>
    <w:p w14:paraId="2A705540" w14:textId="77777777" w:rsidR="009D2DA3" w:rsidRDefault="00893F84" w:rsidP="00B70079">
      <w:pPr>
        <w:jc w:val="center"/>
        <w:rPr>
          <w:rFonts w:ascii="Garamond" w:hAnsi="Garamond"/>
        </w:rPr>
      </w:pPr>
      <w:r>
        <w:rPr>
          <w:rFonts w:ascii="Garamond" w:hAnsi="Garamond"/>
        </w:rPr>
        <w:t>13</w:t>
      </w:r>
      <w:r w:rsidR="00A12651">
        <w:rPr>
          <w:rFonts w:ascii="Garamond" w:hAnsi="Garamond"/>
        </w:rPr>
        <w:t>.§</w:t>
      </w:r>
    </w:p>
    <w:p w14:paraId="3283456D" w14:textId="77777777" w:rsidR="00A12651" w:rsidRDefault="00A12651" w:rsidP="002C5731">
      <w:pPr>
        <w:jc w:val="both"/>
        <w:rPr>
          <w:rFonts w:ascii="Garamond" w:hAnsi="Garamond"/>
        </w:rPr>
      </w:pPr>
    </w:p>
    <w:p w14:paraId="710B43E1" w14:textId="77777777" w:rsidR="00A12651" w:rsidRDefault="00A12651" w:rsidP="002C5731">
      <w:pPr>
        <w:jc w:val="both"/>
        <w:rPr>
          <w:rFonts w:ascii="Garamond" w:hAnsi="Garamond"/>
        </w:rPr>
      </w:pPr>
      <w:r>
        <w:rPr>
          <w:rFonts w:ascii="Garamond" w:hAnsi="Garamond"/>
        </w:rPr>
        <w:t>(1) Az adatkezelést az érintett hozzájárulása alapján, önkéntesen, minden külső befolyástól mentesen kell végezni.</w:t>
      </w:r>
      <w:r w:rsidR="00230E72">
        <w:rPr>
          <w:rFonts w:ascii="Garamond" w:hAnsi="Garamond"/>
        </w:rPr>
        <w:t xml:space="preserve"> A munkáltatói tájékoztatásról a tájékoztató feljegyzést készít.</w:t>
      </w:r>
    </w:p>
    <w:p w14:paraId="58381469" w14:textId="77777777" w:rsidR="009D2DA3" w:rsidRDefault="00EE7E43" w:rsidP="002C5731">
      <w:pPr>
        <w:jc w:val="both"/>
        <w:rPr>
          <w:rFonts w:ascii="Garamond" w:hAnsi="Garamond"/>
        </w:rPr>
      </w:pPr>
      <w:r>
        <w:rPr>
          <w:rFonts w:ascii="Garamond" w:hAnsi="Garamond"/>
        </w:rPr>
        <w:t>(2</w:t>
      </w:r>
      <w:r w:rsidR="00A12651">
        <w:rPr>
          <w:rFonts w:ascii="Garamond" w:hAnsi="Garamond"/>
        </w:rPr>
        <w:t xml:space="preserve">) A munkavállaló adatait a társaság jogos érdekeinek érvényesítéséhez szükséges mértékben kezelheti. Ez az adatkezelés a munkavállalók hozzájárulásától függetlenül jogszerű. Nem kezelhetők ezek az adatok a társaság jogos érdekének fennállása esetén sem, ha ezeknél az érdekeknél magasabb rendű a munkavállaló személyes adatai védelméhez és a magánéletének tiszteletben tartásához való joga. </w:t>
      </w:r>
    </w:p>
    <w:p w14:paraId="7A73DBC7" w14:textId="77777777" w:rsidR="00234A04" w:rsidRDefault="00EE7E43" w:rsidP="002C5731">
      <w:pPr>
        <w:jc w:val="both"/>
        <w:rPr>
          <w:rFonts w:ascii="Garamond" w:hAnsi="Garamond"/>
        </w:rPr>
      </w:pPr>
      <w:r>
        <w:rPr>
          <w:rFonts w:ascii="Garamond" w:hAnsi="Garamond"/>
        </w:rPr>
        <w:t>(3</w:t>
      </w:r>
      <w:r w:rsidR="00234A04">
        <w:rPr>
          <w:rFonts w:ascii="Garamond" w:hAnsi="Garamond"/>
        </w:rPr>
        <w:t>) A társaság ügyvezetőjének a (3) bekezdés szerinti jogalapból fakadó adatkezeléséhez utasításban ki kell dolgoznia a jogos érdek alkalmazásával végzett adatkezelésre vonatkozó eljárási rendet. Az utasításnak tartalmaznia kell:</w:t>
      </w:r>
    </w:p>
    <w:p w14:paraId="49C3671D" w14:textId="77777777" w:rsidR="00234A04" w:rsidRDefault="00234A04" w:rsidP="00234A04">
      <w:pPr>
        <w:pStyle w:val="Listaszerbekezds"/>
        <w:numPr>
          <w:ilvl w:val="0"/>
          <w:numId w:val="18"/>
        </w:numPr>
        <w:jc w:val="both"/>
        <w:rPr>
          <w:rFonts w:ascii="Garamond" w:hAnsi="Garamond"/>
        </w:rPr>
      </w:pPr>
      <w:r>
        <w:rPr>
          <w:rFonts w:ascii="Garamond" w:hAnsi="Garamond"/>
        </w:rPr>
        <w:t>a társaság jogos érdekét megalapozó körülményeket,</w:t>
      </w:r>
    </w:p>
    <w:p w14:paraId="6857AD42" w14:textId="77777777" w:rsidR="00234A04" w:rsidRDefault="00234A04" w:rsidP="00234A04">
      <w:pPr>
        <w:pStyle w:val="Listaszerbekezds"/>
        <w:numPr>
          <w:ilvl w:val="0"/>
          <w:numId w:val="18"/>
        </w:numPr>
        <w:jc w:val="both"/>
        <w:rPr>
          <w:rFonts w:ascii="Garamond" w:hAnsi="Garamond"/>
        </w:rPr>
      </w:pPr>
      <w:r>
        <w:rPr>
          <w:rFonts w:ascii="Garamond" w:hAnsi="Garamond"/>
        </w:rPr>
        <w:t>az érdekmérlegelési teszt elvégzése során megfontolandó tényezőket,</w:t>
      </w:r>
    </w:p>
    <w:p w14:paraId="069EA222" w14:textId="77777777" w:rsidR="00234A04" w:rsidRDefault="00234A04" w:rsidP="00234A04">
      <w:pPr>
        <w:pStyle w:val="Listaszerbekezds"/>
        <w:numPr>
          <w:ilvl w:val="0"/>
          <w:numId w:val="18"/>
        </w:numPr>
        <w:jc w:val="both"/>
        <w:rPr>
          <w:rFonts w:ascii="Garamond" w:hAnsi="Garamond"/>
        </w:rPr>
      </w:pPr>
      <w:r>
        <w:rPr>
          <w:rFonts w:ascii="Garamond" w:hAnsi="Garamond"/>
        </w:rPr>
        <w:t>azokat az intézkedéseket, amelyek biztosítják az érintettek magánszférájának és személyes adatainak védelmét.</w:t>
      </w:r>
    </w:p>
    <w:p w14:paraId="0EBEAE13" w14:textId="77777777" w:rsidR="00234A04" w:rsidRDefault="00234A04" w:rsidP="00234A04">
      <w:pPr>
        <w:jc w:val="both"/>
        <w:rPr>
          <w:rFonts w:ascii="Garamond" w:hAnsi="Garamond"/>
        </w:rPr>
      </w:pPr>
    </w:p>
    <w:p w14:paraId="4428B976" w14:textId="77777777" w:rsidR="00234A04" w:rsidRDefault="00893F84" w:rsidP="00B70079">
      <w:pPr>
        <w:jc w:val="center"/>
        <w:rPr>
          <w:rFonts w:ascii="Garamond" w:hAnsi="Garamond"/>
        </w:rPr>
      </w:pPr>
      <w:r>
        <w:rPr>
          <w:rFonts w:ascii="Garamond" w:hAnsi="Garamond"/>
        </w:rPr>
        <w:t>14</w:t>
      </w:r>
      <w:r w:rsidR="00234A04">
        <w:rPr>
          <w:rFonts w:ascii="Garamond" w:hAnsi="Garamond"/>
        </w:rPr>
        <w:t>. §</w:t>
      </w:r>
    </w:p>
    <w:p w14:paraId="695FC44C" w14:textId="77777777" w:rsidR="00234A04" w:rsidRDefault="00234A04" w:rsidP="00234A04">
      <w:pPr>
        <w:jc w:val="both"/>
        <w:rPr>
          <w:rFonts w:ascii="Garamond" w:hAnsi="Garamond"/>
        </w:rPr>
      </w:pPr>
    </w:p>
    <w:p w14:paraId="19FA8F0C" w14:textId="77777777" w:rsidR="00234A04" w:rsidRDefault="00234A04" w:rsidP="00234A04">
      <w:pPr>
        <w:jc w:val="both"/>
        <w:rPr>
          <w:rFonts w:ascii="Garamond" w:hAnsi="Garamond"/>
        </w:rPr>
      </w:pPr>
      <w:r>
        <w:rPr>
          <w:rFonts w:ascii="Garamond" w:hAnsi="Garamond"/>
        </w:rPr>
        <w:t xml:space="preserve">(1) A pályázatok, önéletrajzok esetében az adatkezelés célja, hogy a meghirdetett munkakört betöltsék. Ha a </w:t>
      </w:r>
      <w:r w:rsidR="00ED02F7">
        <w:rPr>
          <w:rFonts w:ascii="Garamond" w:hAnsi="Garamond"/>
        </w:rPr>
        <w:t xml:space="preserve">munkakört betöltötték, akkor a ki nem választott jelentkezők személyes adatait törölni kell. </w:t>
      </w:r>
    </w:p>
    <w:p w14:paraId="3C4E875E" w14:textId="77777777" w:rsidR="00ED02F7" w:rsidRDefault="00ED02F7" w:rsidP="00234A04">
      <w:pPr>
        <w:jc w:val="both"/>
        <w:rPr>
          <w:rFonts w:ascii="Garamond" w:hAnsi="Garamond"/>
        </w:rPr>
      </w:pPr>
      <w:r>
        <w:rPr>
          <w:rFonts w:ascii="Garamond" w:hAnsi="Garamond"/>
        </w:rPr>
        <w:t>(2) Az érintett munkavállaló azzal, hogy elküldi a pályázati anyagát a társaság számára, nem ad hozzájárulást az anyagainak őrzésére. A társaságnak az adatkezeléshez a hozzájárulást a felvételi eljárás lezárását követően kell kérnie a jelentkezőtől.</w:t>
      </w:r>
    </w:p>
    <w:p w14:paraId="2BABE9FB" w14:textId="77777777" w:rsidR="00BD13C7" w:rsidRDefault="00BD13C7" w:rsidP="00234A04">
      <w:pPr>
        <w:jc w:val="both"/>
        <w:rPr>
          <w:rFonts w:ascii="Garamond" w:hAnsi="Garamond"/>
        </w:rPr>
      </w:pPr>
      <w:r>
        <w:rPr>
          <w:rFonts w:ascii="Garamond" w:hAnsi="Garamond"/>
        </w:rPr>
        <w:t>(3) Az érintettet tájékoztatni kell, hogy a társaság milyen következtetéseket vont le a pályázati anyagával összefüggésben. A társaságnak törölnie kell az ilyen természetű, az érintettre levont következtetéseket tartalmazó feljegyzéseket.</w:t>
      </w:r>
    </w:p>
    <w:p w14:paraId="7D3C0AF0" w14:textId="77777777" w:rsidR="00BD13C7" w:rsidRDefault="00BD13C7" w:rsidP="00234A04">
      <w:pPr>
        <w:jc w:val="both"/>
        <w:rPr>
          <w:rFonts w:ascii="Garamond" w:hAnsi="Garamond"/>
        </w:rPr>
      </w:pPr>
      <w:r>
        <w:rPr>
          <w:rFonts w:ascii="Garamond" w:hAnsi="Garamond"/>
        </w:rPr>
        <w:t>(4) Az alkalmassági vizsgálatok esetében</w:t>
      </w:r>
    </w:p>
    <w:p w14:paraId="037C8158" w14:textId="77777777" w:rsidR="00BD13C7" w:rsidRDefault="00BD13C7" w:rsidP="00BD13C7">
      <w:pPr>
        <w:pStyle w:val="Listaszerbekezds"/>
        <w:numPr>
          <w:ilvl w:val="0"/>
          <w:numId w:val="19"/>
        </w:numPr>
        <w:jc w:val="both"/>
        <w:rPr>
          <w:rFonts w:ascii="Garamond" w:hAnsi="Garamond"/>
        </w:rPr>
      </w:pPr>
      <w:r>
        <w:rPr>
          <w:rFonts w:ascii="Garamond" w:hAnsi="Garamond"/>
        </w:rPr>
        <w:t>részletesen tájékoztatni kell a munkavállalót, illetve a leendő munkavállalót arról, hogy az alkalmassági vizsgálat milyen készség, képesség felmérésére irányul, a vizsgálat milyen eszközzel és módszerrel történik;</w:t>
      </w:r>
    </w:p>
    <w:p w14:paraId="5A7AACAA" w14:textId="77777777" w:rsidR="00BD13C7" w:rsidRDefault="00BD13C7" w:rsidP="00BD13C7">
      <w:pPr>
        <w:pStyle w:val="Listaszerbekezds"/>
        <w:numPr>
          <w:ilvl w:val="0"/>
          <w:numId w:val="19"/>
        </w:numPr>
        <w:jc w:val="both"/>
        <w:rPr>
          <w:rFonts w:ascii="Garamond" w:hAnsi="Garamond"/>
        </w:rPr>
      </w:pPr>
      <w:r>
        <w:rPr>
          <w:rFonts w:ascii="Garamond" w:hAnsi="Garamond"/>
        </w:rPr>
        <w:t xml:space="preserve">a </w:t>
      </w:r>
      <w:proofErr w:type="gramStart"/>
      <w:r>
        <w:rPr>
          <w:rFonts w:ascii="Garamond" w:hAnsi="Garamond"/>
        </w:rPr>
        <w:t>munkavállaló</w:t>
      </w:r>
      <w:proofErr w:type="gramEnd"/>
      <w:r>
        <w:rPr>
          <w:rFonts w:ascii="Garamond" w:hAnsi="Garamond"/>
        </w:rPr>
        <w:t xml:space="preserve"> illetve leendő munkavállaló és a vizsgálatot végző szakemberek ismerhetik meg az eredményeket;</w:t>
      </w:r>
    </w:p>
    <w:p w14:paraId="2F3EC93B" w14:textId="77777777" w:rsidR="00BD13C7" w:rsidRDefault="00BD13C7" w:rsidP="00BD13C7">
      <w:pPr>
        <w:pStyle w:val="Listaszerbekezds"/>
        <w:numPr>
          <w:ilvl w:val="0"/>
          <w:numId w:val="19"/>
        </w:numPr>
        <w:jc w:val="both"/>
        <w:rPr>
          <w:rFonts w:ascii="Garamond" w:hAnsi="Garamond"/>
        </w:rPr>
      </w:pPr>
      <w:r>
        <w:rPr>
          <w:rFonts w:ascii="Garamond" w:hAnsi="Garamond"/>
        </w:rPr>
        <w:t xml:space="preserve">a társaság csak az információt kaphatja meg, hogy a vizsgált személy a munkára alkalmas-e, illetve milyen feltételek biztosítandók ehhez; </w:t>
      </w:r>
    </w:p>
    <w:p w14:paraId="16BA9D40" w14:textId="77777777" w:rsidR="00BD13C7" w:rsidRDefault="00BD13C7" w:rsidP="00BD13C7">
      <w:pPr>
        <w:jc w:val="both"/>
        <w:rPr>
          <w:rFonts w:ascii="Garamond" w:hAnsi="Garamond"/>
        </w:rPr>
      </w:pPr>
    </w:p>
    <w:p w14:paraId="102F584D" w14:textId="77777777" w:rsidR="00BD13C7" w:rsidRDefault="00893F84" w:rsidP="000406EB">
      <w:pPr>
        <w:jc w:val="center"/>
        <w:rPr>
          <w:rFonts w:ascii="Garamond" w:hAnsi="Garamond"/>
        </w:rPr>
      </w:pPr>
      <w:r>
        <w:rPr>
          <w:rFonts w:ascii="Garamond" w:hAnsi="Garamond"/>
        </w:rPr>
        <w:t>15</w:t>
      </w:r>
      <w:r w:rsidR="00BD13C7">
        <w:rPr>
          <w:rFonts w:ascii="Garamond" w:hAnsi="Garamond"/>
        </w:rPr>
        <w:t>. §</w:t>
      </w:r>
    </w:p>
    <w:p w14:paraId="035B305B" w14:textId="77777777" w:rsidR="00BD13C7" w:rsidRDefault="00BD13C7" w:rsidP="00BD13C7">
      <w:pPr>
        <w:jc w:val="both"/>
        <w:rPr>
          <w:rFonts w:ascii="Garamond" w:hAnsi="Garamond"/>
        </w:rPr>
      </w:pPr>
    </w:p>
    <w:p w14:paraId="5C5AD73E" w14:textId="77777777" w:rsidR="00BD13C7" w:rsidRDefault="00BD13C7" w:rsidP="00BD13C7">
      <w:pPr>
        <w:jc w:val="both"/>
        <w:rPr>
          <w:rFonts w:ascii="Garamond" w:hAnsi="Garamond"/>
        </w:rPr>
      </w:pPr>
      <w:r>
        <w:rPr>
          <w:rFonts w:ascii="Garamond" w:hAnsi="Garamond"/>
        </w:rPr>
        <w:t xml:space="preserve">(1) A társaság ügyvezetőjének a munkavállaló rendelkezésére bocsátott e-mail fiók használatának ellenőrzésére utasítást kell alkotnia. </w:t>
      </w:r>
    </w:p>
    <w:p w14:paraId="24004A9B" w14:textId="77777777" w:rsidR="00BD13C7" w:rsidRDefault="00BD13C7" w:rsidP="00BD13C7">
      <w:pPr>
        <w:jc w:val="both"/>
        <w:rPr>
          <w:rFonts w:ascii="Garamond" w:hAnsi="Garamond"/>
        </w:rPr>
      </w:pPr>
      <w:r>
        <w:rPr>
          <w:rFonts w:ascii="Garamond" w:hAnsi="Garamond"/>
        </w:rPr>
        <w:t>(2) Az utasításban meg kell határozni</w:t>
      </w:r>
    </w:p>
    <w:p w14:paraId="3A3AD10F" w14:textId="77777777" w:rsidR="00BD13C7" w:rsidRDefault="00BD13C7" w:rsidP="00BD13C7">
      <w:pPr>
        <w:pStyle w:val="Listaszerbekezds"/>
        <w:numPr>
          <w:ilvl w:val="0"/>
          <w:numId w:val="20"/>
        </w:numPr>
        <w:jc w:val="both"/>
        <w:rPr>
          <w:rFonts w:ascii="Garamond" w:hAnsi="Garamond"/>
        </w:rPr>
      </w:pPr>
      <w:r>
        <w:rPr>
          <w:rFonts w:ascii="Garamond" w:hAnsi="Garamond"/>
        </w:rPr>
        <w:t>biztonsági másolat készítésének és megőrzésének rendjét,</w:t>
      </w:r>
    </w:p>
    <w:p w14:paraId="7D73017D" w14:textId="77777777" w:rsidR="00BD13C7" w:rsidRDefault="00BD13C7" w:rsidP="00BD13C7">
      <w:pPr>
        <w:pStyle w:val="Listaszerbekezds"/>
        <w:numPr>
          <w:ilvl w:val="0"/>
          <w:numId w:val="20"/>
        </w:numPr>
        <w:jc w:val="both"/>
        <w:rPr>
          <w:rFonts w:ascii="Garamond" w:hAnsi="Garamond"/>
        </w:rPr>
      </w:pPr>
      <w:r>
        <w:rPr>
          <w:rFonts w:ascii="Garamond" w:hAnsi="Garamond"/>
        </w:rPr>
        <w:t>az e-mailek végleges törlésének rendjét,</w:t>
      </w:r>
    </w:p>
    <w:p w14:paraId="400D1ED5" w14:textId="77777777" w:rsidR="00BD13C7" w:rsidRDefault="00BD13C7" w:rsidP="00BD13C7">
      <w:pPr>
        <w:pStyle w:val="Listaszerbekezds"/>
        <w:numPr>
          <w:ilvl w:val="0"/>
          <w:numId w:val="20"/>
        </w:numPr>
        <w:jc w:val="both"/>
        <w:rPr>
          <w:rFonts w:ascii="Garamond" w:hAnsi="Garamond"/>
        </w:rPr>
      </w:pPr>
      <w:r>
        <w:rPr>
          <w:rFonts w:ascii="Garamond" w:hAnsi="Garamond"/>
        </w:rPr>
        <w:t>a magán- illetve munkacélból való használat elkülönítésének szabályait,</w:t>
      </w:r>
    </w:p>
    <w:p w14:paraId="5264A61F" w14:textId="77777777" w:rsidR="00BD13C7" w:rsidRDefault="00BD13C7" w:rsidP="00BD13C7">
      <w:pPr>
        <w:pStyle w:val="Listaszerbekezds"/>
        <w:numPr>
          <w:ilvl w:val="0"/>
          <w:numId w:val="20"/>
        </w:numPr>
        <w:jc w:val="both"/>
        <w:rPr>
          <w:rFonts w:ascii="Garamond" w:hAnsi="Garamond"/>
        </w:rPr>
      </w:pPr>
      <w:r>
        <w:rPr>
          <w:rFonts w:ascii="Garamond" w:hAnsi="Garamond"/>
        </w:rPr>
        <w:t>az ellenőrzés részletes rendjét.</w:t>
      </w:r>
    </w:p>
    <w:p w14:paraId="7A45DDCE" w14:textId="77777777" w:rsidR="00BD13C7" w:rsidRDefault="00BD13C7" w:rsidP="00BD13C7">
      <w:pPr>
        <w:jc w:val="both"/>
        <w:rPr>
          <w:rFonts w:ascii="Garamond" w:hAnsi="Garamond"/>
        </w:rPr>
      </w:pPr>
      <w:r>
        <w:rPr>
          <w:rFonts w:ascii="Garamond" w:hAnsi="Garamond"/>
        </w:rPr>
        <w:t xml:space="preserve">(3) A társaság nem jogosult az e-mail fiókban tárolt magánjellegű e-mailek tartalmát ellenőrizni még akkor sem, ha az ellenőrzés tényéről </w:t>
      </w:r>
      <w:r w:rsidR="007357D8">
        <w:rPr>
          <w:rFonts w:ascii="Garamond" w:hAnsi="Garamond"/>
        </w:rPr>
        <w:t>a munkavállalókat előzetesen tájékoztatta.</w:t>
      </w:r>
    </w:p>
    <w:p w14:paraId="655B3347" w14:textId="77777777" w:rsidR="00FA4706" w:rsidRDefault="00FA4706" w:rsidP="00BD13C7">
      <w:pPr>
        <w:jc w:val="both"/>
        <w:rPr>
          <w:rFonts w:ascii="Garamond" w:hAnsi="Garamond"/>
        </w:rPr>
      </w:pPr>
      <w:r>
        <w:rPr>
          <w:rFonts w:ascii="Garamond" w:hAnsi="Garamond"/>
        </w:rPr>
        <w:t xml:space="preserve">(4) A konkrét ellenőrzés során a munkavállalót tájékoztatni kell arról, hogy </w:t>
      </w:r>
    </w:p>
    <w:p w14:paraId="76CB05FA" w14:textId="77777777" w:rsidR="00FA4706" w:rsidRDefault="00FA4706" w:rsidP="00FA4706">
      <w:pPr>
        <w:pStyle w:val="Listaszerbekezds"/>
        <w:numPr>
          <w:ilvl w:val="0"/>
          <w:numId w:val="21"/>
        </w:numPr>
        <w:jc w:val="both"/>
        <w:rPr>
          <w:rFonts w:ascii="Garamond" w:hAnsi="Garamond"/>
        </w:rPr>
      </w:pPr>
      <w:r>
        <w:rPr>
          <w:rFonts w:ascii="Garamond" w:hAnsi="Garamond"/>
        </w:rPr>
        <w:t>milyen munkáltatói érdek miatt kerül sor az ellenőrzésre,</w:t>
      </w:r>
    </w:p>
    <w:p w14:paraId="65B14A32" w14:textId="77777777" w:rsidR="00FA4706" w:rsidRDefault="00FA4706" w:rsidP="00FA4706">
      <w:pPr>
        <w:pStyle w:val="Listaszerbekezds"/>
        <w:numPr>
          <w:ilvl w:val="0"/>
          <w:numId w:val="21"/>
        </w:numPr>
        <w:jc w:val="both"/>
        <w:rPr>
          <w:rFonts w:ascii="Garamond" w:hAnsi="Garamond"/>
        </w:rPr>
      </w:pPr>
      <w:r>
        <w:rPr>
          <w:rFonts w:ascii="Garamond" w:hAnsi="Garamond"/>
        </w:rPr>
        <w:t>ki végezheti az ellenőrzést,</w:t>
      </w:r>
    </w:p>
    <w:p w14:paraId="5D783C19" w14:textId="77777777" w:rsidR="00FA4706" w:rsidRDefault="00FA4706" w:rsidP="00FA4706">
      <w:pPr>
        <w:pStyle w:val="Listaszerbekezds"/>
        <w:numPr>
          <w:ilvl w:val="0"/>
          <w:numId w:val="21"/>
        </w:numPr>
        <w:jc w:val="both"/>
        <w:rPr>
          <w:rFonts w:ascii="Garamond" w:hAnsi="Garamond"/>
        </w:rPr>
      </w:pPr>
      <w:r>
        <w:rPr>
          <w:rFonts w:ascii="Garamond" w:hAnsi="Garamond"/>
        </w:rPr>
        <w:t>mi az eljárás menete,</w:t>
      </w:r>
    </w:p>
    <w:p w14:paraId="68A68669" w14:textId="77777777" w:rsidR="00FA4706" w:rsidRDefault="00FA4706" w:rsidP="00FA4706">
      <w:pPr>
        <w:pStyle w:val="Listaszerbekezds"/>
        <w:numPr>
          <w:ilvl w:val="0"/>
          <w:numId w:val="21"/>
        </w:numPr>
        <w:jc w:val="both"/>
        <w:rPr>
          <w:rFonts w:ascii="Garamond" w:hAnsi="Garamond"/>
        </w:rPr>
      </w:pPr>
      <w:r>
        <w:rPr>
          <w:rFonts w:ascii="Garamond" w:hAnsi="Garamond"/>
        </w:rPr>
        <w:t>milyen jogai és jogorvoslati lehetőségei vannak a munkavállalónak az e-mail fiók ellenőrzésével járó adatkezeléssel kapcsolatban.</w:t>
      </w:r>
    </w:p>
    <w:p w14:paraId="577F6999" w14:textId="77777777" w:rsidR="000D0AD0" w:rsidRDefault="000D0AD0" w:rsidP="000D0AD0">
      <w:pPr>
        <w:jc w:val="both"/>
        <w:rPr>
          <w:rFonts w:ascii="Garamond" w:hAnsi="Garamond"/>
        </w:rPr>
      </w:pPr>
      <w:r>
        <w:rPr>
          <w:rFonts w:ascii="Garamond" w:hAnsi="Garamond"/>
        </w:rPr>
        <w:t>(5) A társaság által rendelkezésre bocsátott tárgyak esetében az ügyvezetőnek meg kell határozni, hogy azok magánhasználata engedélyezett-e. A magánhasználatra is használható tárgyak ellenőrzése során fokozottan figyelembe kell venni a személyes adatok védelmét.</w:t>
      </w:r>
    </w:p>
    <w:p w14:paraId="3B17C3BD" w14:textId="77777777" w:rsidR="00FD7C22" w:rsidRDefault="00FD7C22" w:rsidP="00FD7C22">
      <w:pPr>
        <w:overflowPunct/>
        <w:autoSpaceDE/>
        <w:autoSpaceDN/>
        <w:adjustRightInd/>
        <w:textAlignment w:val="auto"/>
        <w:rPr>
          <w:rFonts w:ascii="Garamond" w:hAnsi="Garamond"/>
        </w:rPr>
      </w:pPr>
      <w:r>
        <w:rPr>
          <w:rFonts w:ascii="Garamond" w:hAnsi="Garamond"/>
        </w:rPr>
        <w:br w:type="page"/>
      </w:r>
    </w:p>
    <w:p w14:paraId="4E02EB4C" w14:textId="77777777" w:rsidR="000D0AD0" w:rsidRDefault="000D0AD0" w:rsidP="000D0AD0">
      <w:pPr>
        <w:jc w:val="both"/>
        <w:rPr>
          <w:rFonts w:ascii="Garamond" w:hAnsi="Garamond"/>
        </w:rPr>
      </w:pPr>
    </w:p>
    <w:p w14:paraId="61099ED8" w14:textId="77777777" w:rsidR="000D0AD0" w:rsidRPr="001516C9" w:rsidRDefault="000D0AD0" w:rsidP="000D0AD0">
      <w:pPr>
        <w:jc w:val="center"/>
        <w:rPr>
          <w:rFonts w:ascii="Garamond" w:hAnsi="Garamond"/>
          <w:b/>
        </w:rPr>
      </w:pPr>
      <w:r w:rsidRPr="001516C9">
        <w:rPr>
          <w:rFonts w:ascii="Garamond" w:hAnsi="Garamond"/>
          <w:b/>
        </w:rPr>
        <w:t>ADATVÉDELMI SZABÁLYTALANSÁGOK, ADATVÉDELMI INCIDENSEK KEZELÉSE</w:t>
      </w:r>
    </w:p>
    <w:p w14:paraId="491FB54F" w14:textId="77777777" w:rsidR="000D0AD0" w:rsidRDefault="000D0AD0" w:rsidP="000D0AD0">
      <w:pPr>
        <w:jc w:val="center"/>
        <w:rPr>
          <w:rFonts w:ascii="Garamond" w:hAnsi="Garamond"/>
        </w:rPr>
      </w:pPr>
    </w:p>
    <w:p w14:paraId="607B86AB" w14:textId="77777777" w:rsidR="000D0AD0" w:rsidRDefault="00893F84" w:rsidP="000D0AD0">
      <w:pPr>
        <w:jc w:val="center"/>
        <w:rPr>
          <w:rFonts w:ascii="Garamond" w:hAnsi="Garamond"/>
        </w:rPr>
      </w:pPr>
      <w:r>
        <w:rPr>
          <w:rFonts w:ascii="Garamond" w:hAnsi="Garamond"/>
        </w:rPr>
        <w:t>16</w:t>
      </w:r>
      <w:r w:rsidR="000D0AD0">
        <w:rPr>
          <w:rFonts w:ascii="Garamond" w:hAnsi="Garamond"/>
        </w:rPr>
        <w:t>. §</w:t>
      </w:r>
    </w:p>
    <w:p w14:paraId="7DEA2855" w14:textId="77777777" w:rsidR="000D0AD0" w:rsidRDefault="000D0AD0" w:rsidP="000D0AD0">
      <w:pPr>
        <w:rPr>
          <w:rFonts w:ascii="Garamond" w:hAnsi="Garamond"/>
        </w:rPr>
      </w:pPr>
    </w:p>
    <w:p w14:paraId="1B1A3965" w14:textId="77777777" w:rsidR="000D0AD0" w:rsidRDefault="000D0AD0" w:rsidP="000D0AD0">
      <w:pPr>
        <w:jc w:val="both"/>
        <w:rPr>
          <w:rFonts w:ascii="Garamond" w:hAnsi="Garamond"/>
        </w:rPr>
      </w:pPr>
      <w:r>
        <w:rPr>
          <w:rFonts w:ascii="Garamond" w:hAnsi="Garamond"/>
        </w:rPr>
        <w:t>(1) A belső adatvédelmi felelős az adatvédelmi incidenssel kapcsolatos intézkedések ellenőrzése, valamint az érintett tájékoztatása céljából nyilvántartást vezet, amely tartalmazza az érintett személyes adatok körét, az adatvédelmi incidenssel érintettek körét és számát, az adatvédelmi incidens időpontját, körülményeit, hatását és az elhárítására megtett intézkedéseket, valamint az adatkezelést előíró jogszabályban meghatározott egyéb adatokat.</w:t>
      </w:r>
    </w:p>
    <w:p w14:paraId="58189C8D" w14:textId="77777777" w:rsidR="000D0AD0" w:rsidRDefault="000D0AD0" w:rsidP="000D0AD0">
      <w:pPr>
        <w:jc w:val="both"/>
        <w:rPr>
          <w:rFonts w:ascii="Garamond" w:hAnsi="Garamond"/>
        </w:rPr>
      </w:pPr>
      <w:r>
        <w:rPr>
          <w:rFonts w:ascii="Garamond" w:hAnsi="Garamond"/>
        </w:rPr>
        <w:t>(2) A munkatársak kötelesek az adatvédelmi incidenst észlelése esetén 24 órán belül a belső adatvédelmi felelősnek bejelenteni. A belső adatvédelmi felelős 48 órán belül köteles döntést hozni az adatvédelmi inciden</w:t>
      </w:r>
      <w:r w:rsidR="00F1572F">
        <w:rPr>
          <w:rFonts w:ascii="Garamond" w:hAnsi="Garamond"/>
        </w:rPr>
        <w:t>s kezeléséről, vagy határozni a kötelezettség hiányáról.</w:t>
      </w:r>
    </w:p>
    <w:p w14:paraId="196F2C13" w14:textId="77777777" w:rsidR="00F1572F" w:rsidRDefault="00F1572F" w:rsidP="000D0AD0">
      <w:pPr>
        <w:jc w:val="both"/>
        <w:rPr>
          <w:rFonts w:ascii="Garamond" w:hAnsi="Garamond"/>
        </w:rPr>
      </w:pPr>
    </w:p>
    <w:p w14:paraId="3BBD8745" w14:textId="77777777" w:rsidR="00F1572F" w:rsidRPr="001516C9" w:rsidRDefault="00F1572F" w:rsidP="00841943">
      <w:pPr>
        <w:jc w:val="center"/>
        <w:rPr>
          <w:rFonts w:ascii="Garamond" w:hAnsi="Garamond"/>
          <w:b/>
        </w:rPr>
      </w:pPr>
      <w:r w:rsidRPr="001516C9">
        <w:rPr>
          <w:rFonts w:ascii="Garamond" w:hAnsi="Garamond"/>
          <w:b/>
        </w:rPr>
        <w:t>ÁTMENETI ÉS ZÁRÓ RENDELKEZÉSEK</w:t>
      </w:r>
    </w:p>
    <w:p w14:paraId="70FB3A7B" w14:textId="77777777" w:rsidR="00F1572F" w:rsidRDefault="00F1572F" w:rsidP="000D0AD0">
      <w:pPr>
        <w:jc w:val="both"/>
        <w:rPr>
          <w:rFonts w:ascii="Garamond" w:hAnsi="Garamond"/>
        </w:rPr>
      </w:pPr>
    </w:p>
    <w:p w14:paraId="70FF6768" w14:textId="77777777" w:rsidR="00F1572F" w:rsidRDefault="00F1572F" w:rsidP="000D0AD0">
      <w:pPr>
        <w:jc w:val="both"/>
        <w:rPr>
          <w:rFonts w:ascii="Garamond" w:hAnsi="Garamond"/>
        </w:rPr>
      </w:pPr>
      <w:r>
        <w:rPr>
          <w:rFonts w:ascii="Garamond" w:hAnsi="Garamond"/>
        </w:rPr>
        <w:t>(1) A szabályzat a közzététel napján lép hatályba.</w:t>
      </w:r>
    </w:p>
    <w:p w14:paraId="112F0230" w14:textId="77777777" w:rsidR="00F1572F" w:rsidRDefault="00F1572F" w:rsidP="000D0AD0">
      <w:pPr>
        <w:jc w:val="both"/>
        <w:rPr>
          <w:rFonts w:ascii="Garamond" w:hAnsi="Garamond"/>
        </w:rPr>
      </w:pPr>
      <w:r>
        <w:rPr>
          <w:rFonts w:ascii="Garamond" w:hAnsi="Garamond"/>
        </w:rPr>
        <w:t>(2) A szabályzatot a folyamatban lévő ügyekre is alkalmazni kell.</w:t>
      </w:r>
    </w:p>
    <w:p w14:paraId="53739339" w14:textId="77777777" w:rsidR="00F1572F" w:rsidRPr="000D0AD0" w:rsidRDefault="00F1572F" w:rsidP="000D0AD0">
      <w:pPr>
        <w:jc w:val="both"/>
        <w:rPr>
          <w:rFonts w:ascii="Garamond" w:hAnsi="Garamond"/>
        </w:rPr>
      </w:pPr>
      <w:r>
        <w:rPr>
          <w:rFonts w:ascii="Garamond" w:hAnsi="Garamond"/>
        </w:rPr>
        <w:t xml:space="preserve">(3) A szabályzat aktualizálása </w:t>
      </w:r>
      <w:r w:rsidR="003E5A0B">
        <w:rPr>
          <w:rFonts w:ascii="Garamond" w:hAnsi="Garamond"/>
        </w:rPr>
        <w:t xml:space="preserve">a </w:t>
      </w:r>
      <w:r>
        <w:rPr>
          <w:rFonts w:ascii="Garamond" w:hAnsi="Garamond"/>
        </w:rPr>
        <w:t>belső adatvédelmi felelős feladata.</w:t>
      </w:r>
    </w:p>
    <w:p w14:paraId="2394D7AB" w14:textId="77777777" w:rsidR="00AE77E8" w:rsidRDefault="00AE77E8" w:rsidP="00AF01D4">
      <w:pPr>
        <w:rPr>
          <w:rFonts w:ascii="Garamond" w:hAnsi="Garamond"/>
        </w:rPr>
      </w:pPr>
    </w:p>
    <w:sectPr w:rsidR="00AE77E8" w:rsidSect="00AF01D4">
      <w:headerReference w:type="default" r:id="rId11"/>
      <w:footerReference w:type="default" r:id="rId12"/>
      <w:headerReference w:type="first" r:id="rId13"/>
      <w:pgSz w:w="11906" w:h="16838"/>
      <w:pgMar w:top="1418" w:right="1418" w:bottom="1418" w:left="1418" w:header="709" w:footer="709"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8D803" w14:textId="77777777" w:rsidR="001426B2" w:rsidRDefault="001426B2">
      <w:r>
        <w:separator/>
      </w:r>
    </w:p>
  </w:endnote>
  <w:endnote w:type="continuationSeparator" w:id="0">
    <w:p w14:paraId="3089BFD7" w14:textId="77777777" w:rsidR="001426B2" w:rsidRDefault="00142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475687"/>
      <w:docPartObj>
        <w:docPartGallery w:val="Page Numbers (Bottom of Page)"/>
        <w:docPartUnique/>
      </w:docPartObj>
    </w:sdtPr>
    <w:sdtEndPr/>
    <w:sdtContent>
      <w:p w14:paraId="147393B1" w14:textId="77777777" w:rsidR="00F76BE4" w:rsidRDefault="00F76BE4">
        <w:pPr>
          <w:pStyle w:val="llb"/>
        </w:pPr>
        <w:r>
          <w:rPr>
            <w:noProof/>
          </w:rPr>
          <mc:AlternateContent>
            <mc:Choice Requires="wpg">
              <w:drawing>
                <wp:anchor distT="0" distB="0" distL="114300" distR="114300" simplePos="0" relativeHeight="251658240" behindDoc="0" locked="0" layoutInCell="1" allowOverlap="1" wp14:anchorId="473F0904" wp14:editId="5849B658">
                  <wp:simplePos x="0" y="0"/>
                  <wp:positionH relativeFrom="page">
                    <wp:align>center</wp:align>
                  </wp:positionH>
                  <wp:positionV relativeFrom="bottomMargin">
                    <wp:align>center</wp:align>
                  </wp:positionV>
                  <wp:extent cx="7753350" cy="190500"/>
                  <wp:effectExtent l="9525" t="9525" r="9525" b="0"/>
                  <wp:wrapNone/>
                  <wp:docPr id="1" name="Csoportba foglalás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71DF4" w14:textId="77777777" w:rsidR="00F76BE4" w:rsidRDefault="00F76BE4">
                                <w:pPr>
                                  <w:jc w:val="center"/>
                                </w:pPr>
                                <w:r>
                                  <w:fldChar w:fldCharType="begin"/>
                                </w:r>
                                <w:r>
                                  <w:instrText>PAGE    \* MERGEFORMAT</w:instrText>
                                </w:r>
                                <w:r>
                                  <w:fldChar w:fldCharType="separate"/>
                                </w:r>
                                <w:r w:rsidR="0085020F" w:rsidRPr="0085020F">
                                  <w:rPr>
                                    <w:noProof/>
                                    <w:color w:val="8C8C8C" w:themeColor="background1" w:themeShade="8C"/>
                                  </w:rPr>
                                  <w:t>8</w:t>
                                </w:r>
                                <w:r>
                                  <w:rPr>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73F0904" id="Csoportba foglalás 1" o:spid="_x0000_s1026" style="position:absolute;margin-left:0;margin-top:0;width:610.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6D971DF4" w14:textId="77777777" w:rsidR="00F76BE4" w:rsidRDefault="00F76BE4">
                          <w:pPr>
                            <w:jc w:val="center"/>
                          </w:pPr>
                          <w:r>
                            <w:fldChar w:fldCharType="begin"/>
                          </w:r>
                          <w:r>
                            <w:instrText>PAGE    \* MERGEFORMAT</w:instrText>
                          </w:r>
                          <w:r>
                            <w:fldChar w:fldCharType="separate"/>
                          </w:r>
                          <w:r w:rsidR="0085020F" w:rsidRPr="0085020F">
                            <w:rPr>
                              <w:noProof/>
                              <w:color w:val="8C8C8C" w:themeColor="background1" w:themeShade="8C"/>
                            </w:rPr>
                            <w:t>8</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49C88" w14:textId="77777777" w:rsidR="001426B2" w:rsidRDefault="001426B2">
      <w:r>
        <w:separator/>
      </w:r>
    </w:p>
  </w:footnote>
  <w:footnote w:type="continuationSeparator" w:id="0">
    <w:p w14:paraId="1FE118DE" w14:textId="77777777" w:rsidR="001426B2" w:rsidRDefault="00142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58204" w14:textId="77777777" w:rsidR="00124BA4" w:rsidRPr="007039EE" w:rsidRDefault="00124BA4" w:rsidP="00124BA4">
    <w:pPr>
      <w:pStyle w:val="lfej"/>
      <w:jc w:val="center"/>
      <w:rPr>
        <w:rFonts w:ascii="Garamond" w:hAnsi="Garamond"/>
        <w:sz w:val="16"/>
        <w:szCs w:val="16"/>
      </w:rPr>
    </w:pPr>
    <w:proofErr w:type="spellStart"/>
    <w:r w:rsidRPr="007039EE">
      <w:rPr>
        <w:rFonts w:ascii="Garamond" w:hAnsi="Garamond"/>
        <w:sz w:val="16"/>
        <w:szCs w:val="16"/>
      </w:rPr>
      <w:t>Proworx</w:t>
    </w:r>
    <w:proofErr w:type="spellEnd"/>
    <w:r w:rsidRPr="007039EE">
      <w:rPr>
        <w:rFonts w:ascii="Garamond" w:hAnsi="Garamond"/>
        <w:sz w:val="16"/>
        <w:szCs w:val="16"/>
      </w:rPr>
      <w:t xml:space="preserve"> Digital Korlátolt Felelősségű Társaság </w:t>
    </w:r>
  </w:p>
  <w:p w14:paraId="0C79CFC3" w14:textId="77777777" w:rsidR="00124BA4" w:rsidRPr="00E332A8" w:rsidRDefault="00124BA4" w:rsidP="00124BA4">
    <w:pPr>
      <w:pStyle w:val="lfej"/>
      <w:jc w:val="center"/>
      <w:rPr>
        <w:rFonts w:ascii="Garamond" w:hAnsi="Garamond"/>
        <w:sz w:val="16"/>
        <w:szCs w:val="16"/>
      </w:rPr>
    </w:pPr>
    <w:r w:rsidRPr="007039EE">
      <w:rPr>
        <w:rFonts w:ascii="Garamond" w:hAnsi="Garamond"/>
        <w:sz w:val="16"/>
        <w:szCs w:val="16"/>
      </w:rPr>
      <w:t>ADATKEZELÉSI SZABÁLYZAT</w:t>
    </w:r>
  </w:p>
  <w:p w14:paraId="5E91A631" w14:textId="07E4986E" w:rsidR="00F76BE4" w:rsidRDefault="00F76BE4">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A502D" w14:textId="77777777" w:rsidR="007039EE" w:rsidRPr="007039EE" w:rsidRDefault="007039EE" w:rsidP="007039EE">
    <w:pPr>
      <w:pStyle w:val="lfej"/>
      <w:jc w:val="center"/>
      <w:rPr>
        <w:rFonts w:ascii="Garamond" w:hAnsi="Garamond"/>
        <w:sz w:val="16"/>
        <w:szCs w:val="16"/>
      </w:rPr>
    </w:pPr>
    <w:proofErr w:type="spellStart"/>
    <w:r w:rsidRPr="007039EE">
      <w:rPr>
        <w:rFonts w:ascii="Garamond" w:hAnsi="Garamond"/>
        <w:sz w:val="16"/>
        <w:szCs w:val="16"/>
      </w:rPr>
      <w:t>Proworx</w:t>
    </w:r>
    <w:proofErr w:type="spellEnd"/>
    <w:r w:rsidRPr="007039EE">
      <w:rPr>
        <w:rFonts w:ascii="Garamond" w:hAnsi="Garamond"/>
        <w:sz w:val="16"/>
        <w:szCs w:val="16"/>
      </w:rPr>
      <w:t xml:space="preserve"> Digital Korlátolt Felelősségű Társaság </w:t>
    </w:r>
  </w:p>
  <w:p w14:paraId="0905246C" w14:textId="53271842" w:rsidR="00F76BE4" w:rsidRPr="00E332A8" w:rsidRDefault="007039EE" w:rsidP="007039EE">
    <w:pPr>
      <w:pStyle w:val="lfej"/>
      <w:jc w:val="center"/>
      <w:rPr>
        <w:rFonts w:ascii="Garamond" w:hAnsi="Garamond"/>
        <w:sz w:val="16"/>
        <w:szCs w:val="16"/>
      </w:rPr>
    </w:pPr>
    <w:r w:rsidRPr="007039EE">
      <w:rPr>
        <w:rFonts w:ascii="Garamond" w:hAnsi="Garamond"/>
        <w:sz w:val="16"/>
        <w:szCs w:val="16"/>
      </w:rPr>
      <w:t>ADATKEZELÉSI SZABÁLYZAT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674A"/>
    <w:multiLevelType w:val="hybridMultilevel"/>
    <w:tmpl w:val="A76C5A6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7E453A4"/>
    <w:multiLevelType w:val="hybridMultilevel"/>
    <w:tmpl w:val="FFBC736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E9E6A9C"/>
    <w:multiLevelType w:val="hybridMultilevel"/>
    <w:tmpl w:val="3E28DE3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F49086E"/>
    <w:multiLevelType w:val="hybridMultilevel"/>
    <w:tmpl w:val="11F8BD4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FF6715D"/>
    <w:multiLevelType w:val="hybridMultilevel"/>
    <w:tmpl w:val="7CB2271A"/>
    <w:lvl w:ilvl="0" w:tplc="9970FD2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4844FCE"/>
    <w:multiLevelType w:val="hybridMultilevel"/>
    <w:tmpl w:val="979807F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6410147"/>
    <w:multiLevelType w:val="hybridMultilevel"/>
    <w:tmpl w:val="5D9A399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72B12DD"/>
    <w:multiLevelType w:val="hybridMultilevel"/>
    <w:tmpl w:val="306615B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9BA1A28"/>
    <w:multiLevelType w:val="hybridMultilevel"/>
    <w:tmpl w:val="7FDA36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1E33BDC"/>
    <w:multiLevelType w:val="hybridMultilevel"/>
    <w:tmpl w:val="5064993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2083436"/>
    <w:multiLevelType w:val="hybridMultilevel"/>
    <w:tmpl w:val="5D8E733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9EE5988"/>
    <w:multiLevelType w:val="hybridMultilevel"/>
    <w:tmpl w:val="2326AC2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D3914AC"/>
    <w:multiLevelType w:val="hybridMultilevel"/>
    <w:tmpl w:val="78107AA4"/>
    <w:lvl w:ilvl="0" w:tplc="033EBF7C">
      <w:start w:val="1"/>
      <w:numFmt w:val="decimal"/>
      <w:lvlText w:val="%1."/>
      <w:lvlJc w:val="left"/>
      <w:pPr>
        <w:ind w:left="720" w:hanging="360"/>
      </w:pPr>
      <w:rPr>
        <w:rFonts w:ascii="Cambria" w:hAnsi="Cambria"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8E01592"/>
    <w:multiLevelType w:val="hybridMultilevel"/>
    <w:tmpl w:val="7108A4D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00A7172"/>
    <w:multiLevelType w:val="hybridMultilevel"/>
    <w:tmpl w:val="37CCE19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14E1247"/>
    <w:multiLevelType w:val="hybridMultilevel"/>
    <w:tmpl w:val="C620619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2FB6BB3"/>
    <w:multiLevelType w:val="hybridMultilevel"/>
    <w:tmpl w:val="000AD88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50C2AB1"/>
    <w:multiLevelType w:val="hybridMultilevel"/>
    <w:tmpl w:val="22EE62F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9A7485D"/>
    <w:multiLevelType w:val="hybridMultilevel"/>
    <w:tmpl w:val="9D8808B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21E7D8C"/>
    <w:multiLevelType w:val="hybridMultilevel"/>
    <w:tmpl w:val="875A100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8733E6F"/>
    <w:multiLevelType w:val="hybridMultilevel"/>
    <w:tmpl w:val="E944619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F35026F"/>
    <w:multiLevelType w:val="hybridMultilevel"/>
    <w:tmpl w:val="139ED69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09A1027"/>
    <w:multiLevelType w:val="hybridMultilevel"/>
    <w:tmpl w:val="C240AE5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70D74986"/>
    <w:multiLevelType w:val="hybridMultilevel"/>
    <w:tmpl w:val="1C042B6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70FC392E"/>
    <w:multiLevelType w:val="hybridMultilevel"/>
    <w:tmpl w:val="DC52F21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2032DEC"/>
    <w:multiLevelType w:val="hybridMultilevel"/>
    <w:tmpl w:val="C43CE48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B86062D"/>
    <w:multiLevelType w:val="hybridMultilevel"/>
    <w:tmpl w:val="4F12DA4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45440619">
    <w:abstractNumId w:val="8"/>
  </w:num>
  <w:num w:numId="2" w16cid:durableId="1117989296">
    <w:abstractNumId w:val="12"/>
  </w:num>
  <w:num w:numId="3" w16cid:durableId="968583573">
    <w:abstractNumId w:val="0"/>
  </w:num>
  <w:num w:numId="4" w16cid:durableId="356154138">
    <w:abstractNumId w:val="24"/>
  </w:num>
  <w:num w:numId="5" w16cid:durableId="1923247795">
    <w:abstractNumId w:val="21"/>
  </w:num>
  <w:num w:numId="6" w16cid:durableId="167255582">
    <w:abstractNumId w:val="17"/>
  </w:num>
  <w:num w:numId="7" w16cid:durableId="217672492">
    <w:abstractNumId w:val="3"/>
  </w:num>
  <w:num w:numId="8" w16cid:durableId="593317473">
    <w:abstractNumId w:val="16"/>
  </w:num>
  <w:num w:numId="9" w16cid:durableId="1450004843">
    <w:abstractNumId w:val="19"/>
  </w:num>
  <w:num w:numId="10" w16cid:durableId="851846519">
    <w:abstractNumId w:val="10"/>
  </w:num>
  <w:num w:numId="11" w16cid:durableId="1642424107">
    <w:abstractNumId w:val="13"/>
  </w:num>
  <w:num w:numId="12" w16cid:durableId="126439604">
    <w:abstractNumId w:val="11"/>
  </w:num>
  <w:num w:numId="13" w16cid:durableId="1159233289">
    <w:abstractNumId w:val="5"/>
  </w:num>
  <w:num w:numId="14" w16cid:durableId="531921637">
    <w:abstractNumId w:val="22"/>
  </w:num>
  <w:num w:numId="15" w16cid:durableId="215246054">
    <w:abstractNumId w:val="4"/>
  </w:num>
  <w:num w:numId="16" w16cid:durableId="883177266">
    <w:abstractNumId w:val="23"/>
  </w:num>
  <w:num w:numId="17" w16cid:durableId="600913398">
    <w:abstractNumId w:val="25"/>
  </w:num>
  <w:num w:numId="18" w16cid:durableId="929505561">
    <w:abstractNumId w:val="20"/>
  </w:num>
  <w:num w:numId="19" w16cid:durableId="1170606709">
    <w:abstractNumId w:val="18"/>
  </w:num>
  <w:num w:numId="20" w16cid:durableId="801114638">
    <w:abstractNumId w:val="1"/>
  </w:num>
  <w:num w:numId="21" w16cid:durableId="1813136893">
    <w:abstractNumId w:val="26"/>
  </w:num>
  <w:num w:numId="22" w16cid:durableId="560142817">
    <w:abstractNumId w:val="6"/>
  </w:num>
  <w:num w:numId="23" w16cid:durableId="1054695459">
    <w:abstractNumId w:val="9"/>
  </w:num>
  <w:num w:numId="24" w16cid:durableId="1436637820">
    <w:abstractNumId w:val="7"/>
  </w:num>
  <w:num w:numId="25" w16cid:durableId="699667185">
    <w:abstractNumId w:val="15"/>
  </w:num>
  <w:num w:numId="26" w16cid:durableId="1410809603">
    <w:abstractNumId w:val="2"/>
  </w:num>
  <w:num w:numId="27" w16cid:durableId="13491383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7E8"/>
    <w:rsid w:val="000238AF"/>
    <w:rsid w:val="0003464C"/>
    <w:rsid w:val="000365E6"/>
    <w:rsid w:val="000406EB"/>
    <w:rsid w:val="00047878"/>
    <w:rsid w:val="0005685A"/>
    <w:rsid w:val="00061E46"/>
    <w:rsid w:val="000627E1"/>
    <w:rsid w:val="000805BE"/>
    <w:rsid w:val="00082958"/>
    <w:rsid w:val="00090FFA"/>
    <w:rsid w:val="000B6292"/>
    <w:rsid w:val="000C0280"/>
    <w:rsid w:val="000C4523"/>
    <w:rsid w:val="000D0AD0"/>
    <w:rsid w:val="000E17A6"/>
    <w:rsid w:val="000E2F99"/>
    <w:rsid w:val="000E3157"/>
    <w:rsid w:val="000E5F64"/>
    <w:rsid w:val="00124BA4"/>
    <w:rsid w:val="001409CF"/>
    <w:rsid w:val="001426B2"/>
    <w:rsid w:val="001516C9"/>
    <w:rsid w:val="00154C88"/>
    <w:rsid w:val="00155FC0"/>
    <w:rsid w:val="00163435"/>
    <w:rsid w:val="00175677"/>
    <w:rsid w:val="001963E8"/>
    <w:rsid w:val="001965FE"/>
    <w:rsid w:val="001B45D7"/>
    <w:rsid w:val="001C0422"/>
    <w:rsid w:val="001D256E"/>
    <w:rsid w:val="001D7262"/>
    <w:rsid w:val="001E1F7C"/>
    <w:rsid w:val="001E214C"/>
    <w:rsid w:val="001E23F0"/>
    <w:rsid w:val="001E5CE7"/>
    <w:rsid w:val="001E6B26"/>
    <w:rsid w:val="001E7D19"/>
    <w:rsid w:val="001F41B7"/>
    <w:rsid w:val="00226C54"/>
    <w:rsid w:val="00230E72"/>
    <w:rsid w:val="00234A04"/>
    <w:rsid w:val="002366DD"/>
    <w:rsid w:val="00236F35"/>
    <w:rsid w:val="00240093"/>
    <w:rsid w:val="00242C76"/>
    <w:rsid w:val="002621FE"/>
    <w:rsid w:val="00262647"/>
    <w:rsid w:val="00265F81"/>
    <w:rsid w:val="002711BB"/>
    <w:rsid w:val="002A64B2"/>
    <w:rsid w:val="002B7B34"/>
    <w:rsid w:val="002C5731"/>
    <w:rsid w:val="002C77F7"/>
    <w:rsid w:val="002D2868"/>
    <w:rsid w:val="002D4E0E"/>
    <w:rsid w:val="002D5C48"/>
    <w:rsid w:val="002F1AF7"/>
    <w:rsid w:val="002F5A93"/>
    <w:rsid w:val="00314694"/>
    <w:rsid w:val="003161AF"/>
    <w:rsid w:val="00316BE4"/>
    <w:rsid w:val="003175B5"/>
    <w:rsid w:val="00323622"/>
    <w:rsid w:val="00326527"/>
    <w:rsid w:val="0033043F"/>
    <w:rsid w:val="00331AEB"/>
    <w:rsid w:val="003557F1"/>
    <w:rsid w:val="00363188"/>
    <w:rsid w:val="00366B81"/>
    <w:rsid w:val="00384C12"/>
    <w:rsid w:val="00386D9E"/>
    <w:rsid w:val="00396ABA"/>
    <w:rsid w:val="003A03AA"/>
    <w:rsid w:val="003B5467"/>
    <w:rsid w:val="003C1F17"/>
    <w:rsid w:val="003C2481"/>
    <w:rsid w:val="003C4676"/>
    <w:rsid w:val="003D0E09"/>
    <w:rsid w:val="003E0507"/>
    <w:rsid w:val="003E203E"/>
    <w:rsid w:val="003E3988"/>
    <w:rsid w:val="003E5A0B"/>
    <w:rsid w:val="003F3FE9"/>
    <w:rsid w:val="003F75EA"/>
    <w:rsid w:val="00413E8C"/>
    <w:rsid w:val="00420D85"/>
    <w:rsid w:val="00426ACE"/>
    <w:rsid w:val="004272D7"/>
    <w:rsid w:val="0043383A"/>
    <w:rsid w:val="00433A2D"/>
    <w:rsid w:val="0044669B"/>
    <w:rsid w:val="00453A38"/>
    <w:rsid w:val="00453AA9"/>
    <w:rsid w:val="004578C3"/>
    <w:rsid w:val="00462743"/>
    <w:rsid w:val="0047076C"/>
    <w:rsid w:val="00482F39"/>
    <w:rsid w:val="004A2471"/>
    <w:rsid w:val="004A26CD"/>
    <w:rsid w:val="004A76C0"/>
    <w:rsid w:val="004F038C"/>
    <w:rsid w:val="004F6E3D"/>
    <w:rsid w:val="00526B85"/>
    <w:rsid w:val="005328F4"/>
    <w:rsid w:val="0053570F"/>
    <w:rsid w:val="00541C57"/>
    <w:rsid w:val="005424FD"/>
    <w:rsid w:val="00553F46"/>
    <w:rsid w:val="00567897"/>
    <w:rsid w:val="0057039D"/>
    <w:rsid w:val="0057158B"/>
    <w:rsid w:val="00580427"/>
    <w:rsid w:val="00592D5C"/>
    <w:rsid w:val="00595F88"/>
    <w:rsid w:val="0059793B"/>
    <w:rsid w:val="005A1EDE"/>
    <w:rsid w:val="005A416C"/>
    <w:rsid w:val="005B2DF2"/>
    <w:rsid w:val="005D2724"/>
    <w:rsid w:val="005E33A6"/>
    <w:rsid w:val="005E6241"/>
    <w:rsid w:val="005F0C8B"/>
    <w:rsid w:val="005F681B"/>
    <w:rsid w:val="0060465F"/>
    <w:rsid w:val="0062084A"/>
    <w:rsid w:val="00636A6D"/>
    <w:rsid w:val="00642E17"/>
    <w:rsid w:val="00645B95"/>
    <w:rsid w:val="00656A95"/>
    <w:rsid w:val="00665FE1"/>
    <w:rsid w:val="00677DC1"/>
    <w:rsid w:val="00680760"/>
    <w:rsid w:val="006865EC"/>
    <w:rsid w:val="006A4872"/>
    <w:rsid w:val="006A5839"/>
    <w:rsid w:val="006B33D9"/>
    <w:rsid w:val="006C34F2"/>
    <w:rsid w:val="006D1429"/>
    <w:rsid w:val="006D2882"/>
    <w:rsid w:val="006D7C6A"/>
    <w:rsid w:val="006F1E5E"/>
    <w:rsid w:val="00702EB1"/>
    <w:rsid w:val="007039EE"/>
    <w:rsid w:val="00714DA0"/>
    <w:rsid w:val="007152D6"/>
    <w:rsid w:val="00722A23"/>
    <w:rsid w:val="007357D8"/>
    <w:rsid w:val="0074134E"/>
    <w:rsid w:val="00762F9E"/>
    <w:rsid w:val="007673F2"/>
    <w:rsid w:val="00767688"/>
    <w:rsid w:val="0077644F"/>
    <w:rsid w:val="007979B8"/>
    <w:rsid w:val="007A0CEC"/>
    <w:rsid w:val="007D08E2"/>
    <w:rsid w:val="007D287E"/>
    <w:rsid w:val="007E1A41"/>
    <w:rsid w:val="007F5FC1"/>
    <w:rsid w:val="007F6F7A"/>
    <w:rsid w:val="008064B6"/>
    <w:rsid w:val="008173A4"/>
    <w:rsid w:val="00833B59"/>
    <w:rsid w:val="00836AF8"/>
    <w:rsid w:val="00841943"/>
    <w:rsid w:val="0084628D"/>
    <w:rsid w:val="0085020F"/>
    <w:rsid w:val="0087272A"/>
    <w:rsid w:val="00893F84"/>
    <w:rsid w:val="00894573"/>
    <w:rsid w:val="008A13BD"/>
    <w:rsid w:val="008A3CFE"/>
    <w:rsid w:val="008C4381"/>
    <w:rsid w:val="008C5092"/>
    <w:rsid w:val="008D4B90"/>
    <w:rsid w:val="008E5F9F"/>
    <w:rsid w:val="0092438C"/>
    <w:rsid w:val="00933091"/>
    <w:rsid w:val="00937F9B"/>
    <w:rsid w:val="00971F14"/>
    <w:rsid w:val="0097640C"/>
    <w:rsid w:val="0098230A"/>
    <w:rsid w:val="009A222E"/>
    <w:rsid w:val="009A693B"/>
    <w:rsid w:val="009C2455"/>
    <w:rsid w:val="009D2DA3"/>
    <w:rsid w:val="009D7800"/>
    <w:rsid w:val="009F3566"/>
    <w:rsid w:val="00A054D3"/>
    <w:rsid w:val="00A12651"/>
    <w:rsid w:val="00A146BE"/>
    <w:rsid w:val="00A148AF"/>
    <w:rsid w:val="00A30902"/>
    <w:rsid w:val="00A328F5"/>
    <w:rsid w:val="00A444E5"/>
    <w:rsid w:val="00A53829"/>
    <w:rsid w:val="00A543B3"/>
    <w:rsid w:val="00A723F6"/>
    <w:rsid w:val="00A72AB8"/>
    <w:rsid w:val="00A8110E"/>
    <w:rsid w:val="00A90917"/>
    <w:rsid w:val="00AA2440"/>
    <w:rsid w:val="00AA408B"/>
    <w:rsid w:val="00AB2382"/>
    <w:rsid w:val="00AB333D"/>
    <w:rsid w:val="00AD0500"/>
    <w:rsid w:val="00AD4869"/>
    <w:rsid w:val="00AD7712"/>
    <w:rsid w:val="00AE7145"/>
    <w:rsid w:val="00AE77E8"/>
    <w:rsid w:val="00AF01D4"/>
    <w:rsid w:val="00AF7D70"/>
    <w:rsid w:val="00B01198"/>
    <w:rsid w:val="00B31C21"/>
    <w:rsid w:val="00B41C48"/>
    <w:rsid w:val="00B42CB8"/>
    <w:rsid w:val="00B60559"/>
    <w:rsid w:val="00B63E83"/>
    <w:rsid w:val="00B65374"/>
    <w:rsid w:val="00B70079"/>
    <w:rsid w:val="00B70D26"/>
    <w:rsid w:val="00B72FC0"/>
    <w:rsid w:val="00B9472F"/>
    <w:rsid w:val="00BB2CBE"/>
    <w:rsid w:val="00BB3030"/>
    <w:rsid w:val="00BD13C7"/>
    <w:rsid w:val="00BD5761"/>
    <w:rsid w:val="00BD728E"/>
    <w:rsid w:val="00BF0F41"/>
    <w:rsid w:val="00BF3322"/>
    <w:rsid w:val="00C11910"/>
    <w:rsid w:val="00C119DA"/>
    <w:rsid w:val="00C25415"/>
    <w:rsid w:val="00C26A14"/>
    <w:rsid w:val="00C45664"/>
    <w:rsid w:val="00C50E09"/>
    <w:rsid w:val="00C67727"/>
    <w:rsid w:val="00C81BD7"/>
    <w:rsid w:val="00C82CA3"/>
    <w:rsid w:val="00C84AAB"/>
    <w:rsid w:val="00CA0112"/>
    <w:rsid w:val="00CA71E7"/>
    <w:rsid w:val="00CB0CEE"/>
    <w:rsid w:val="00CE4186"/>
    <w:rsid w:val="00CE5BA9"/>
    <w:rsid w:val="00CF5E88"/>
    <w:rsid w:val="00D025CC"/>
    <w:rsid w:val="00D133AB"/>
    <w:rsid w:val="00D176C6"/>
    <w:rsid w:val="00D217C9"/>
    <w:rsid w:val="00D32899"/>
    <w:rsid w:val="00D32ED5"/>
    <w:rsid w:val="00D3451F"/>
    <w:rsid w:val="00D376E0"/>
    <w:rsid w:val="00D439DC"/>
    <w:rsid w:val="00D57427"/>
    <w:rsid w:val="00D758A1"/>
    <w:rsid w:val="00D873C1"/>
    <w:rsid w:val="00D909E7"/>
    <w:rsid w:val="00D9474C"/>
    <w:rsid w:val="00DA537F"/>
    <w:rsid w:val="00DE527C"/>
    <w:rsid w:val="00DF62FA"/>
    <w:rsid w:val="00E15265"/>
    <w:rsid w:val="00E257A2"/>
    <w:rsid w:val="00E332A8"/>
    <w:rsid w:val="00E40DB7"/>
    <w:rsid w:val="00E47C26"/>
    <w:rsid w:val="00E613D9"/>
    <w:rsid w:val="00E663C6"/>
    <w:rsid w:val="00E67C5E"/>
    <w:rsid w:val="00E734DB"/>
    <w:rsid w:val="00E80405"/>
    <w:rsid w:val="00E8222A"/>
    <w:rsid w:val="00E84E2E"/>
    <w:rsid w:val="00E9781A"/>
    <w:rsid w:val="00EA0706"/>
    <w:rsid w:val="00EB315C"/>
    <w:rsid w:val="00EB4A8B"/>
    <w:rsid w:val="00EB4AAD"/>
    <w:rsid w:val="00EC7C07"/>
    <w:rsid w:val="00ED02F7"/>
    <w:rsid w:val="00ED70F7"/>
    <w:rsid w:val="00EE7E43"/>
    <w:rsid w:val="00EF3106"/>
    <w:rsid w:val="00EF5371"/>
    <w:rsid w:val="00EF63C5"/>
    <w:rsid w:val="00F0646E"/>
    <w:rsid w:val="00F07A54"/>
    <w:rsid w:val="00F1572F"/>
    <w:rsid w:val="00F36EDB"/>
    <w:rsid w:val="00F37294"/>
    <w:rsid w:val="00F43C2E"/>
    <w:rsid w:val="00F466F5"/>
    <w:rsid w:val="00F47180"/>
    <w:rsid w:val="00F54A03"/>
    <w:rsid w:val="00F553B9"/>
    <w:rsid w:val="00F5689C"/>
    <w:rsid w:val="00F61499"/>
    <w:rsid w:val="00F64664"/>
    <w:rsid w:val="00F70678"/>
    <w:rsid w:val="00F76BE4"/>
    <w:rsid w:val="00F837B2"/>
    <w:rsid w:val="00F862A8"/>
    <w:rsid w:val="00F9170D"/>
    <w:rsid w:val="00FA4706"/>
    <w:rsid w:val="00FA6566"/>
    <w:rsid w:val="00FC04BD"/>
    <w:rsid w:val="00FD0879"/>
    <w:rsid w:val="00FD7C22"/>
    <w:rsid w:val="00FE083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4000E"/>
  <w15:docId w15:val="{B86F2E75-78B5-4FD6-8AEE-5C401299E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pPr>
      <w:overflowPunct w:val="0"/>
      <w:autoSpaceDE w:val="0"/>
      <w:autoSpaceDN w:val="0"/>
      <w:adjustRightInd w:val="0"/>
      <w:textAlignment w:val="baseline"/>
    </w:pPr>
  </w:style>
  <w:style w:type="paragraph" w:styleId="Cmsor1">
    <w:name w:val="heading 1"/>
    <w:basedOn w:val="Norml"/>
    <w:next w:val="Norml"/>
    <w:qFormat/>
    <w:pPr>
      <w:keepNext/>
      <w:jc w:val="center"/>
      <w:outlineLvl w:val="0"/>
    </w:pPr>
    <w:rPr>
      <w:b/>
      <w:sz w:val="40"/>
    </w:rPr>
  </w:style>
  <w:style w:type="paragraph" w:styleId="Cmsor2">
    <w:name w:val="heading 2"/>
    <w:basedOn w:val="Norml"/>
    <w:next w:val="Norml"/>
    <w:qFormat/>
    <w:pPr>
      <w:keepNext/>
      <w:spacing w:before="240" w:after="60"/>
      <w:jc w:val="both"/>
      <w:outlineLvl w:val="1"/>
    </w:pPr>
    <w:rPr>
      <w:rFonts w:ascii="Arial" w:hAnsi="Arial"/>
      <w:b/>
      <w:i/>
      <w:sz w:val="24"/>
    </w:rPr>
  </w:style>
  <w:style w:type="paragraph" w:styleId="Cmsor3">
    <w:name w:val="heading 3"/>
    <w:basedOn w:val="Norml"/>
    <w:next w:val="Norml"/>
    <w:qFormat/>
    <w:pPr>
      <w:keepNext/>
      <w:spacing w:before="240" w:after="60"/>
      <w:outlineLvl w:val="2"/>
    </w:pPr>
    <w:rPr>
      <w:b/>
      <w:sz w:val="24"/>
    </w:rPr>
  </w:style>
  <w:style w:type="paragraph" w:styleId="Cmsor4">
    <w:name w:val="heading 4"/>
    <w:basedOn w:val="Norml"/>
    <w:next w:val="Norml"/>
    <w:qFormat/>
    <w:pPr>
      <w:keepNext/>
      <w:jc w:val="center"/>
      <w:outlineLvl w:val="3"/>
    </w:pPr>
    <w:rPr>
      <w:b/>
      <w:sz w:val="22"/>
      <w:u w:val="single"/>
    </w:rPr>
  </w:style>
  <w:style w:type="paragraph" w:styleId="Cmsor5">
    <w:name w:val="heading 5"/>
    <w:basedOn w:val="Norml"/>
    <w:next w:val="Norml"/>
    <w:qFormat/>
    <w:pPr>
      <w:keepNext/>
      <w:jc w:val="center"/>
      <w:outlineLvl w:val="4"/>
    </w:pPr>
    <w:rPr>
      <w:b/>
      <w:sz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character" w:styleId="Oldalszm">
    <w:name w:val="page number"/>
    <w:basedOn w:val="Bekezdsalapbettpusa"/>
  </w:style>
  <w:style w:type="paragraph" w:styleId="llb">
    <w:name w:val="footer"/>
    <w:basedOn w:val="Norml"/>
    <w:pPr>
      <w:tabs>
        <w:tab w:val="center" w:pos="4536"/>
        <w:tab w:val="right" w:pos="9072"/>
      </w:tabs>
    </w:pPr>
  </w:style>
  <w:style w:type="paragraph" w:styleId="TJ8">
    <w:name w:val="toc 8"/>
    <w:basedOn w:val="Norml"/>
    <w:next w:val="Norml"/>
    <w:semiHidden/>
    <w:pPr>
      <w:tabs>
        <w:tab w:val="right" w:pos="8788"/>
      </w:tabs>
      <w:ind w:left="1820"/>
    </w:pPr>
  </w:style>
  <w:style w:type="paragraph" w:styleId="TJ7">
    <w:name w:val="toc 7"/>
    <w:basedOn w:val="Norml"/>
    <w:next w:val="Norml"/>
    <w:semiHidden/>
    <w:pPr>
      <w:tabs>
        <w:tab w:val="right" w:pos="8788"/>
      </w:tabs>
      <w:ind w:left="1560"/>
    </w:pPr>
  </w:style>
  <w:style w:type="paragraph" w:styleId="TJ6">
    <w:name w:val="toc 6"/>
    <w:basedOn w:val="Norml"/>
    <w:next w:val="Norml"/>
    <w:semiHidden/>
    <w:pPr>
      <w:tabs>
        <w:tab w:val="right" w:pos="8788"/>
      </w:tabs>
      <w:ind w:left="1300"/>
    </w:pPr>
  </w:style>
  <w:style w:type="paragraph" w:styleId="TJ5">
    <w:name w:val="toc 5"/>
    <w:basedOn w:val="Norml"/>
    <w:next w:val="Norml"/>
    <w:semiHidden/>
    <w:pPr>
      <w:tabs>
        <w:tab w:val="right" w:pos="8788"/>
      </w:tabs>
      <w:ind w:left="1040"/>
    </w:pPr>
  </w:style>
  <w:style w:type="paragraph" w:styleId="TJ4">
    <w:name w:val="toc 4"/>
    <w:basedOn w:val="Norml"/>
    <w:next w:val="Norml"/>
    <w:semiHidden/>
    <w:pPr>
      <w:tabs>
        <w:tab w:val="right" w:pos="8788"/>
      </w:tabs>
      <w:ind w:left="780"/>
    </w:pPr>
  </w:style>
  <w:style w:type="paragraph" w:styleId="TJ3">
    <w:name w:val="toc 3"/>
    <w:basedOn w:val="Norml"/>
    <w:next w:val="Norml"/>
    <w:semiHidden/>
    <w:pPr>
      <w:tabs>
        <w:tab w:val="right" w:pos="8788"/>
      </w:tabs>
      <w:ind w:left="520"/>
    </w:pPr>
  </w:style>
  <w:style w:type="paragraph" w:styleId="TJ2">
    <w:name w:val="toc 2"/>
    <w:basedOn w:val="Norml"/>
    <w:next w:val="Norml"/>
    <w:semiHidden/>
    <w:pPr>
      <w:tabs>
        <w:tab w:val="right" w:pos="8788"/>
      </w:tabs>
      <w:spacing w:before="240"/>
      <w:ind w:left="260"/>
    </w:pPr>
    <w:rPr>
      <w:b/>
    </w:rPr>
  </w:style>
  <w:style w:type="paragraph" w:styleId="TJ1">
    <w:name w:val="toc 1"/>
    <w:basedOn w:val="Norml"/>
    <w:next w:val="Norml"/>
    <w:semiHidden/>
    <w:pPr>
      <w:tabs>
        <w:tab w:val="right" w:pos="8788"/>
      </w:tabs>
      <w:spacing w:before="360"/>
    </w:pPr>
    <w:rPr>
      <w:rFonts w:ascii="Arial" w:hAnsi="Arial"/>
      <w:b/>
      <w:caps/>
      <w:sz w:val="24"/>
    </w:rPr>
  </w:style>
  <w:style w:type="paragraph" w:styleId="TJ9">
    <w:name w:val="toc 9"/>
    <w:basedOn w:val="Norml"/>
    <w:next w:val="Norml"/>
    <w:semiHidden/>
    <w:pPr>
      <w:tabs>
        <w:tab w:val="right" w:pos="8788"/>
      </w:tabs>
      <w:ind w:left="2080"/>
    </w:pPr>
  </w:style>
  <w:style w:type="paragraph" w:customStyle="1" w:styleId="Szvegtrzs21">
    <w:name w:val="Szövegtörzs 21"/>
    <w:basedOn w:val="Norml"/>
    <w:pPr>
      <w:ind w:left="1584" w:hanging="1296"/>
      <w:jc w:val="both"/>
    </w:pPr>
    <w:rPr>
      <w:b/>
      <w:sz w:val="22"/>
    </w:rPr>
  </w:style>
  <w:style w:type="paragraph" w:styleId="Szvegtrzs">
    <w:name w:val="Body Text"/>
    <w:basedOn w:val="Norml"/>
    <w:pPr>
      <w:jc w:val="center"/>
    </w:pPr>
    <w:rPr>
      <w:sz w:val="22"/>
    </w:rPr>
  </w:style>
  <w:style w:type="paragraph" w:styleId="Cm">
    <w:name w:val="Title"/>
    <w:basedOn w:val="Norml"/>
    <w:next w:val="Norml"/>
    <w:link w:val="CmChar"/>
    <w:qFormat/>
    <w:rsid w:val="00175677"/>
    <w:pPr>
      <w:spacing w:before="240" w:after="60"/>
      <w:jc w:val="center"/>
      <w:outlineLvl w:val="0"/>
    </w:pPr>
    <w:rPr>
      <w:rFonts w:ascii="Cambria" w:hAnsi="Cambria"/>
      <w:b/>
      <w:bCs/>
      <w:kern w:val="28"/>
      <w:sz w:val="32"/>
      <w:szCs w:val="32"/>
    </w:rPr>
  </w:style>
  <w:style w:type="character" w:customStyle="1" w:styleId="CmChar">
    <w:name w:val="Cím Char"/>
    <w:link w:val="Cm"/>
    <w:rsid w:val="00175677"/>
    <w:rPr>
      <w:rFonts w:ascii="Cambria" w:eastAsia="Times New Roman" w:hAnsi="Cambria" w:cs="Times New Roman"/>
      <w:b/>
      <w:bCs/>
      <w:kern w:val="28"/>
      <w:sz w:val="32"/>
      <w:szCs w:val="32"/>
    </w:rPr>
  </w:style>
  <w:style w:type="paragraph" w:styleId="Szvegtrzs2">
    <w:name w:val="Body Text 2"/>
    <w:basedOn w:val="Norml"/>
    <w:link w:val="Szvegtrzs2Char"/>
    <w:rsid w:val="00E332A8"/>
    <w:pPr>
      <w:spacing w:after="120" w:line="480" w:lineRule="auto"/>
    </w:pPr>
  </w:style>
  <w:style w:type="character" w:customStyle="1" w:styleId="Szvegtrzs2Char">
    <w:name w:val="Szövegtörzs 2 Char"/>
    <w:basedOn w:val="Bekezdsalapbettpusa"/>
    <w:link w:val="Szvegtrzs2"/>
    <w:rsid w:val="00E332A8"/>
  </w:style>
  <w:style w:type="paragraph" w:styleId="Listaszerbekezds">
    <w:name w:val="List Paragraph"/>
    <w:basedOn w:val="Norml"/>
    <w:uiPriority w:val="34"/>
    <w:qFormat/>
    <w:rsid w:val="00665FE1"/>
    <w:pPr>
      <w:ind w:left="720"/>
      <w:contextualSpacing/>
    </w:pPr>
  </w:style>
  <w:style w:type="paragraph" w:styleId="Buborkszveg">
    <w:name w:val="Balloon Text"/>
    <w:basedOn w:val="Norml"/>
    <w:link w:val="BuborkszvegChar"/>
    <w:semiHidden/>
    <w:unhideWhenUsed/>
    <w:rsid w:val="00C45664"/>
    <w:rPr>
      <w:rFonts w:ascii="Segoe UI" w:hAnsi="Segoe UI" w:cs="Segoe UI"/>
      <w:sz w:val="18"/>
      <w:szCs w:val="18"/>
    </w:rPr>
  </w:style>
  <w:style w:type="character" w:customStyle="1" w:styleId="BuborkszvegChar">
    <w:name w:val="Buborékszöveg Char"/>
    <w:basedOn w:val="Bekezdsalapbettpusa"/>
    <w:link w:val="Buborkszveg"/>
    <w:semiHidden/>
    <w:rsid w:val="00C45664"/>
    <w:rPr>
      <w:rFonts w:ascii="Segoe UI" w:hAnsi="Segoe UI" w:cs="Segoe UI"/>
      <w:sz w:val="18"/>
      <w:szCs w:val="18"/>
    </w:rPr>
  </w:style>
  <w:style w:type="table" w:styleId="Rcsostblzat">
    <w:name w:val="Table Grid"/>
    <w:basedOn w:val="Normltblzat"/>
    <w:rsid w:val="00592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A90917"/>
  </w:style>
  <w:style w:type="character" w:styleId="Jegyzethivatkozs">
    <w:name w:val="annotation reference"/>
    <w:basedOn w:val="Bekezdsalapbettpusa"/>
    <w:semiHidden/>
    <w:unhideWhenUsed/>
    <w:rsid w:val="0087272A"/>
    <w:rPr>
      <w:sz w:val="16"/>
      <w:szCs w:val="16"/>
    </w:rPr>
  </w:style>
  <w:style w:type="paragraph" w:styleId="Jegyzetszveg">
    <w:name w:val="annotation text"/>
    <w:basedOn w:val="Norml"/>
    <w:link w:val="JegyzetszvegChar"/>
    <w:unhideWhenUsed/>
    <w:rsid w:val="0087272A"/>
  </w:style>
  <w:style w:type="character" w:customStyle="1" w:styleId="JegyzetszvegChar">
    <w:name w:val="Jegyzetszöveg Char"/>
    <w:basedOn w:val="Bekezdsalapbettpusa"/>
    <w:link w:val="Jegyzetszveg"/>
    <w:rsid w:val="0087272A"/>
  </w:style>
  <w:style w:type="paragraph" w:styleId="Megjegyzstrgya">
    <w:name w:val="annotation subject"/>
    <w:basedOn w:val="Jegyzetszveg"/>
    <w:next w:val="Jegyzetszveg"/>
    <w:link w:val="MegjegyzstrgyaChar"/>
    <w:semiHidden/>
    <w:unhideWhenUsed/>
    <w:rsid w:val="0087272A"/>
    <w:rPr>
      <w:b/>
      <w:bCs/>
    </w:rPr>
  </w:style>
  <w:style w:type="character" w:customStyle="1" w:styleId="MegjegyzstrgyaChar">
    <w:name w:val="Megjegyzés tárgya Char"/>
    <w:basedOn w:val="JegyzetszvegChar"/>
    <w:link w:val="Megjegyzstrgya"/>
    <w:semiHidden/>
    <w:rsid w:val="008727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558249">
      <w:bodyDiv w:val="1"/>
      <w:marLeft w:val="0"/>
      <w:marRight w:val="0"/>
      <w:marTop w:val="0"/>
      <w:marBottom w:val="0"/>
      <w:divBdr>
        <w:top w:val="none" w:sz="0" w:space="0" w:color="auto"/>
        <w:left w:val="none" w:sz="0" w:space="0" w:color="auto"/>
        <w:bottom w:val="none" w:sz="0" w:space="0" w:color="auto"/>
        <w:right w:val="none" w:sz="0" w:space="0" w:color="auto"/>
      </w:divBdr>
      <w:divsChild>
        <w:div w:id="55903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51c6ad8-ef56-4f1c-b543-f66d2420b924">
      <Terms xmlns="http://schemas.microsoft.com/office/infopath/2007/PartnerControls"/>
    </lcf76f155ced4ddcb4097134ff3c332f>
    <TaxCatchAll xmlns="928adc91-eab4-4f59-b26d-d1b969019f0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3CB74059EFD98428D49A4BFF88FB313" ma:contentTypeVersion="14" ma:contentTypeDescription="Create a new document." ma:contentTypeScope="" ma:versionID="036a0df19f71d93b90dae90819cb947e">
  <xsd:schema xmlns:xsd="http://www.w3.org/2001/XMLSchema" xmlns:xs="http://www.w3.org/2001/XMLSchema" xmlns:p="http://schemas.microsoft.com/office/2006/metadata/properties" xmlns:ns2="651c6ad8-ef56-4f1c-b543-f66d2420b924" xmlns:ns3="928adc91-eab4-4f59-b26d-d1b969019f03" targetNamespace="http://schemas.microsoft.com/office/2006/metadata/properties" ma:root="true" ma:fieldsID="09246299b6a4c9805e02a1203abd81e9" ns2:_="" ns3:_="">
    <xsd:import namespace="651c6ad8-ef56-4f1c-b543-f66d2420b924"/>
    <xsd:import namespace="928adc91-eab4-4f59-b26d-d1b969019f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c6ad8-ef56-4f1c-b543-f66d2420b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90f5da-ce9c-4a35-b840-13eaa3daf7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8adc91-eab4-4f59-b26d-d1b969019f0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6c691cc-b56c-4076-8ab2-d5d2c8815781}" ma:internalName="TaxCatchAll" ma:showField="CatchAllData" ma:web="928adc91-eab4-4f59-b26d-d1b969019f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3CBCA2-CDB9-4FFF-8CCD-B61DC1C086E9}">
  <ds:schemaRefs>
    <ds:schemaRef ds:uri="http://schemas.microsoft.com/sharepoint/v3/contenttype/forms"/>
  </ds:schemaRefs>
</ds:datastoreItem>
</file>

<file path=customXml/itemProps2.xml><?xml version="1.0" encoding="utf-8"?>
<ds:datastoreItem xmlns:ds="http://schemas.openxmlformats.org/officeDocument/2006/customXml" ds:itemID="{325E0380-5E95-46C1-BF1A-839D9D02EB71}">
  <ds:schemaRefs>
    <ds:schemaRef ds:uri="http://schemas.microsoft.com/office/2006/metadata/properties"/>
    <ds:schemaRef ds:uri="http://schemas.microsoft.com/office/infopath/2007/PartnerControls"/>
    <ds:schemaRef ds:uri="651c6ad8-ef56-4f1c-b543-f66d2420b924"/>
    <ds:schemaRef ds:uri="928adc91-eab4-4f59-b26d-d1b969019f03"/>
  </ds:schemaRefs>
</ds:datastoreItem>
</file>

<file path=customXml/itemProps3.xml><?xml version="1.0" encoding="utf-8"?>
<ds:datastoreItem xmlns:ds="http://schemas.openxmlformats.org/officeDocument/2006/customXml" ds:itemID="{9994044C-B1DB-406E-8C34-29C827F94FA7}">
  <ds:schemaRefs>
    <ds:schemaRef ds:uri="http://schemas.openxmlformats.org/officeDocument/2006/bibliography"/>
  </ds:schemaRefs>
</ds:datastoreItem>
</file>

<file path=customXml/itemProps4.xml><?xml version="1.0" encoding="utf-8"?>
<ds:datastoreItem xmlns:ds="http://schemas.openxmlformats.org/officeDocument/2006/customXml" ds:itemID="{74A18498-8FC2-410E-ABE2-D8CF44672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c6ad8-ef56-4f1c-b543-f66d2420b924"/>
    <ds:schemaRef ds:uri="928adc91-eab4-4f59-b26d-d1b969019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2712</Words>
  <Characters>18713</Characters>
  <Application>Microsoft Office Word</Application>
  <DocSecurity>4</DocSecurity>
  <Lines>155</Lines>
  <Paragraphs>42</Paragraphs>
  <ScaleCrop>false</ScaleCrop>
  <HeadingPairs>
    <vt:vector size="4" baseType="variant">
      <vt:variant>
        <vt:lpstr>Cím</vt:lpstr>
      </vt:variant>
      <vt:variant>
        <vt:i4>1</vt:i4>
      </vt:variant>
      <vt:variant>
        <vt:lpstr>LELTÁROZÁSI  SZABÁLYZAT</vt:lpstr>
      </vt:variant>
      <vt:variant>
        <vt:i4>0</vt:i4>
      </vt:variant>
    </vt:vector>
  </HeadingPairs>
  <TitlesOfParts>
    <vt:vector size="1" baseType="lpstr">
      <vt:lpstr>LELTÁROZÁSI  SZABÁLYZAT</vt:lpstr>
    </vt:vector>
  </TitlesOfParts>
  <Company>Egzatik Kft</Company>
  <LinksUpToDate>false</LinksUpToDate>
  <CharactersWithSpaces>21383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LELTÁROZÁSI  SZABÁLYZAT</dc:title>
  <dc:creator>zsu</dc:creator>
  <cp:lastModifiedBy>Szabolcs Timku</cp:lastModifiedBy>
  <cp:revision>2</cp:revision>
  <cp:lastPrinted>2000-12-01T16:05:00Z</cp:lastPrinted>
  <dcterms:created xsi:type="dcterms:W3CDTF">2024-12-09T10:24:00Z</dcterms:created>
  <dcterms:modified xsi:type="dcterms:W3CDTF">2024-12-09T10:24:00Z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0x01010073CB74059EFD98428D49A4BFF88FB313</vt:lpwstr>
  </property>
  <property fmtid="{D5CDD505-2E9C-101B-9397-08002B2CF9AE}" pid="3" name="MediaServiceImageTags">
    <vt:lpwstr/>
  </property>
</Properties>
</file>